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2A" w:rsidRDefault="0011432A" w:rsidP="0011432A">
      <w:pPr>
        <w:pStyle w:val="Default"/>
      </w:pPr>
      <w:bookmarkStart w:id="0" w:name="_GoBack"/>
      <w:bookmarkEnd w:id="0"/>
    </w:p>
    <w:p w:rsidR="00BF3434" w:rsidRPr="00EB39CB" w:rsidRDefault="00BF3434" w:rsidP="00BF3434">
      <w:pPr>
        <w:pStyle w:val="a5"/>
        <w:jc w:val="center"/>
        <w:rPr>
          <w:b/>
        </w:rPr>
      </w:pPr>
      <w:bookmarkStart w:id="1" w:name="_Toc113677267"/>
      <w:r w:rsidRPr="00EB39CB">
        <w:rPr>
          <w:b/>
        </w:rPr>
        <w:t xml:space="preserve">КОНТРОЛЬНО-СЧЕТНАЯ ПАЛАТА КУРГАНСКОЙ ОБЛАСТИ </w:t>
      </w:r>
    </w:p>
    <w:p w:rsidR="00BF3434" w:rsidRPr="00EB39CB" w:rsidRDefault="00BF3434" w:rsidP="00BF3434">
      <w:pPr>
        <w:pStyle w:val="a3"/>
        <w:suppressAutoHyphens/>
        <w:spacing w:line="288" w:lineRule="auto"/>
        <w:jc w:val="right"/>
        <w:rPr>
          <w:szCs w:val="28"/>
        </w:rPr>
      </w:pPr>
    </w:p>
    <w:p w:rsidR="00BF3434" w:rsidRPr="00EB39CB" w:rsidRDefault="00BF3434" w:rsidP="00BF3434">
      <w:pPr>
        <w:pStyle w:val="a3"/>
        <w:suppressAutoHyphens/>
        <w:spacing w:line="288" w:lineRule="auto"/>
        <w:jc w:val="center"/>
        <w:rPr>
          <w:b/>
          <w:sz w:val="34"/>
          <w:szCs w:val="34"/>
        </w:rPr>
      </w:pPr>
    </w:p>
    <w:p w:rsidR="00BF3434" w:rsidRPr="00EB39CB" w:rsidRDefault="00BF3434" w:rsidP="00BF3434">
      <w:pPr>
        <w:pStyle w:val="a3"/>
        <w:suppressAutoHyphens/>
        <w:spacing w:line="288" w:lineRule="auto"/>
        <w:jc w:val="center"/>
        <w:rPr>
          <w:b/>
          <w:sz w:val="34"/>
          <w:szCs w:val="34"/>
        </w:rPr>
      </w:pPr>
    </w:p>
    <w:p w:rsidR="00BF3434" w:rsidRPr="00EB39CB" w:rsidRDefault="00BF3434" w:rsidP="00BF3434">
      <w:pPr>
        <w:pStyle w:val="a3"/>
        <w:suppressAutoHyphens/>
        <w:spacing w:line="288" w:lineRule="auto"/>
        <w:jc w:val="center"/>
        <w:rPr>
          <w:b/>
          <w:sz w:val="34"/>
          <w:szCs w:val="34"/>
        </w:rPr>
      </w:pPr>
    </w:p>
    <w:p w:rsidR="00BF3434" w:rsidRPr="00EB39CB" w:rsidRDefault="00BF3434" w:rsidP="00BF3434">
      <w:pPr>
        <w:pStyle w:val="a3"/>
        <w:suppressAutoHyphens/>
        <w:spacing w:line="288" w:lineRule="auto"/>
        <w:jc w:val="center"/>
        <w:rPr>
          <w:b/>
          <w:sz w:val="34"/>
          <w:szCs w:val="34"/>
        </w:rPr>
      </w:pPr>
    </w:p>
    <w:p w:rsidR="00BF3434" w:rsidRPr="00EB39CB" w:rsidRDefault="00BF3434" w:rsidP="00BF3434">
      <w:pPr>
        <w:pStyle w:val="a3"/>
        <w:suppressAutoHyphens/>
        <w:spacing w:line="288" w:lineRule="auto"/>
        <w:jc w:val="center"/>
        <w:rPr>
          <w:b/>
          <w:sz w:val="34"/>
          <w:szCs w:val="34"/>
        </w:rPr>
      </w:pPr>
    </w:p>
    <w:p w:rsidR="00BF3434" w:rsidRPr="00EB39CB" w:rsidRDefault="00BF3434" w:rsidP="00BF3434">
      <w:pPr>
        <w:pStyle w:val="a3"/>
        <w:suppressAutoHyphens/>
        <w:spacing w:line="288" w:lineRule="auto"/>
        <w:jc w:val="center"/>
        <w:rPr>
          <w:b/>
          <w:sz w:val="34"/>
          <w:szCs w:val="34"/>
        </w:rPr>
      </w:pPr>
    </w:p>
    <w:p w:rsidR="00BF3434" w:rsidRPr="00B70CB7" w:rsidRDefault="00BF3434" w:rsidP="00BF3434">
      <w:pPr>
        <w:pStyle w:val="a3"/>
        <w:suppressAutoHyphens/>
        <w:spacing w:line="240" w:lineRule="auto"/>
        <w:ind w:firstLine="0"/>
        <w:jc w:val="center"/>
        <w:rPr>
          <w:b/>
          <w:szCs w:val="28"/>
        </w:rPr>
      </w:pPr>
      <w:r w:rsidRPr="00B70CB7">
        <w:rPr>
          <w:b/>
          <w:szCs w:val="28"/>
        </w:rPr>
        <w:t>МЕТОДИЧЕСКИЕ РЕКОМЕНДАЦИИ</w:t>
      </w:r>
    </w:p>
    <w:p w:rsidR="00D23A69" w:rsidRPr="00D23A69" w:rsidRDefault="00D23A69" w:rsidP="00BF3434">
      <w:pPr>
        <w:pStyle w:val="a3"/>
        <w:suppressAutoHyphens/>
        <w:spacing w:line="240" w:lineRule="auto"/>
        <w:ind w:firstLine="0"/>
        <w:jc w:val="center"/>
        <w:rPr>
          <w:szCs w:val="28"/>
        </w:rPr>
      </w:pPr>
      <w:r w:rsidRPr="00D23A69">
        <w:rPr>
          <w:snapToGrid w:val="0"/>
          <w:szCs w:val="28"/>
        </w:rPr>
        <w:t xml:space="preserve">по осуществлению контроля за </w:t>
      </w:r>
      <w:r w:rsidRPr="00D23A69">
        <w:rPr>
          <w:szCs w:val="28"/>
        </w:rPr>
        <w:t>законностью и результативностью использования межбюджетных трансфертов, предоставленных из областного бюджета бюджетам муниципальных образований, расположенных на территории Курганской области</w:t>
      </w:r>
    </w:p>
    <w:p w:rsidR="00BF3434" w:rsidRPr="00B70CB7" w:rsidRDefault="00D23A69" w:rsidP="00BF3434">
      <w:pPr>
        <w:pStyle w:val="a3"/>
        <w:suppressAutoHyphens/>
        <w:spacing w:line="240" w:lineRule="auto"/>
        <w:ind w:firstLine="0"/>
        <w:jc w:val="center"/>
        <w:rPr>
          <w:b/>
          <w:szCs w:val="28"/>
        </w:rPr>
      </w:pPr>
      <w:r w:rsidRPr="004146A2">
        <w:rPr>
          <w:rFonts w:ascii="Arial" w:hAnsi="Arial" w:cs="Arial"/>
          <w:sz w:val="24"/>
          <w:szCs w:val="24"/>
        </w:rPr>
        <w:t xml:space="preserve">  </w:t>
      </w:r>
    </w:p>
    <w:bookmarkEnd w:id="1"/>
    <w:p w:rsidR="00BF3434" w:rsidRPr="00B70CB7" w:rsidRDefault="00BF3434" w:rsidP="00BF34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0CB7">
        <w:rPr>
          <w:rFonts w:ascii="Times New Roman" w:hAnsi="Times New Roman" w:cs="Times New Roman"/>
        </w:rPr>
        <w:t>(принят решением коллегии Контрольно-Контрольно-счетной палаты Курганской области от</w:t>
      </w:r>
    </w:p>
    <w:p w:rsidR="00BF3434" w:rsidRPr="00B70CB7" w:rsidRDefault="00BF3434" w:rsidP="00BF34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0CB7">
        <w:rPr>
          <w:rFonts w:ascii="Times New Roman" w:hAnsi="Times New Roman" w:cs="Times New Roman"/>
        </w:rPr>
        <w:t xml:space="preserve"> </w:t>
      </w:r>
      <w:r w:rsidRPr="000000AD">
        <w:rPr>
          <w:rFonts w:ascii="Times New Roman" w:hAnsi="Times New Roman" w:cs="Times New Roman"/>
        </w:rPr>
        <w:t>30 октября 2019</w:t>
      </w:r>
      <w:r w:rsidRPr="000000AD">
        <w:rPr>
          <w:rFonts w:ascii="Times New Roman" w:hAnsi="Times New Roman" w:cs="Times New Roman"/>
          <w:spacing w:val="1"/>
        </w:rPr>
        <w:t xml:space="preserve"> г</w:t>
      </w:r>
      <w:r w:rsidRPr="000000AD">
        <w:rPr>
          <w:rFonts w:ascii="Times New Roman" w:hAnsi="Times New Roman" w:cs="Times New Roman"/>
        </w:rPr>
        <w:t xml:space="preserve">ода, утвержден распоряжением председателя Контрольно-счетной палаты Курганской области 30 октября 2019 года № </w:t>
      </w:r>
      <w:r w:rsidR="000000AD" w:rsidRPr="000000AD">
        <w:rPr>
          <w:rFonts w:ascii="Times New Roman" w:hAnsi="Times New Roman" w:cs="Times New Roman"/>
        </w:rPr>
        <w:t>86</w:t>
      </w:r>
      <w:r w:rsidRPr="000000AD">
        <w:rPr>
          <w:rFonts w:ascii="Times New Roman" w:hAnsi="Times New Roman" w:cs="Times New Roman"/>
        </w:rPr>
        <w:t>)</w:t>
      </w:r>
    </w:p>
    <w:p w:rsidR="00BF3434" w:rsidRPr="00EB39CB" w:rsidRDefault="00BF3434" w:rsidP="00BF3434">
      <w:pPr>
        <w:jc w:val="center"/>
        <w:rPr>
          <w:szCs w:val="28"/>
        </w:rPr>
      </w:pPr>
    </w:p>
    <w:p w:rsidR="00BF3434" w:rsidRPr="00EB39CB" w:rsidRDefault="00BF3434" w:rsidP="00BF3434">
      <w:pPr>
        <w:jc w:val="center"/>
        <w:rPr>
          <w:szCs w:val="28"/>
        </w:rPr>
      </w:pPr>
    </w:p>
    <w:p w:rsidR="00BF3434" w:rsidRPr="00EB39CB" w:rsidRDefault="00BF3434" w:rsidP="00BF3434">
      <w:pPr>
        <w:jc w:val="center"/>
        <w:rPr>
          <w:szCs w:val="28"/>
        </w:rPr>
      </w:pPr>
    </w:p>
    <w:p w:rsidR="00BF3434" w:rsidRPr="00EB39CB" w:rsidRDefault="00BF3434" w:rsidP="00BF3434">
      <w:pPr>
        <w:jc w:val="center"/>
        <w:rPr>
          <w:szCs w:val="28"/>
        </w:rPr>
      </w:pPr>
    </w:p>
    <w:p w:rsidR="00BF3434" w:rsidRPr="00EB39CB" w:rsidRDefault="00BF3434" w:rsidP="00BF3434">
      <w:pPr>
        <w:jc w:val="center"/>
        <w:rPr>
          <w:szCs w:val="28"/>
        </w:rPr>
      </w:pPr>
    </w:p>
    <w:p w:rsidR="00BF3434" w:rsidRPr="00EB39CB" w:rsidRDefault="00BF3434" w:rsidP="00BF3434">
      <w:pPr>
        <w:spacing w:line="256" w:lineRule="auto"/>
        <w:ind w:right="241"/>
        <w:jc w:val="right"/>
        <w:rPr>
          <w:sz w:val="24"/>
        </w:rPr>
      </w:pPr>
    </w:p>
    <w:p w:rsidR="00BF3434" w:rsidRPr="00EB39CB" w:rsidRDefault="00BF3434" w:rsidP="00BF3434">
      <w:pPr>
        <w:spacing w:line="256" w:lineRule="auto"/>
        <w:ind w:right="241"/>
        <w:jc w:val="right"/>
        <w:rPr>
          <w:sz w:val="24"/>
        </w:rPr>
      </w:pPr>
    </w:p>
    <w:p w:rsidR="00BF3434" w:rsidRPr="00EB39CB" w:rsidRDefault="00BF3434" w:rsidP="00BF3434">
      <w:pPr>
        <w:spacing w:line="256" w:lineRule="auto"/>
        <w:ind w:right="241"/>
        <w:jc w:val="right"/>
        <w:rPr>
          <w:sz w:val="24"/>
        </w:rPr>
      </w:pPr>
    </w:p>
    <w:p w:rsidR="00BF3434" w:rsidRPr="00EB39CB" w:rsidRDefault="00BF3434" w:rsidP="00BF3434">
      <w:pPr>
        <w:jc w:val="center"/>
        <w:rPr>
          <w:szCs w:val="28"/>
        </w:rPr>
      </w:pPr>
    </w:p>
    <w:p w:rsidR="00BF3434" w:rsidRDefault="00BF3434" w:rsidP="00BF3434">
      <w:pPr>
        <w:spacing w:line="240" w:lineRule="auto"/>
        <w:jc w:val="center"/>
        <w:rPr>
          <w:sz w:val="24"/>
          <w:szCs w:val="24"/>
        </w:rPr>
      </w:pPr>
    </w:p>
    <w:p w:rsidR="00BF3434" w:rsidRDefault="00BF3434" w:rsidP="00BF3434">
      <w:pPr>
        <w:spacing w:line="240" w:lineRule="auto"/>
        <w:jc w:val="center"/>
        <w:rPr>
          <w:sz w:val="24"/>
          <w:szCs w:val="24"/>
        </w:rPr>
      </w:pPr>
    </w:p>
    <w:p w:rsidR="00F0244F" w:rsidRPr="00F0244F" w:rsidRDefault="00F0244F" w:rsidP="00F0244F">
      <w:pPr>
        <w:spacing w:after="0"/>
        <w:ind w:right="241"/>
        <w:jc w:val="right"/>
        <w:rPr>
          <w:rFonts w:ascii="Times New Roman" w:hAnsi="Times New Roman" w:cs="Times New Roman"/>
        </w:rPr>
      </w:pPr>
      <w:r w:rsidRPr="00F0244F">
        <w:rPr>
          <w:rFonts w:ascii="Times New Roman" w:hAnsi="Times New Roman" w:cs="Times New Roman"/>
          <w:sz w:val="24"/>
        </w:rPr>
        <w:t>Действует с 01.1</w:t>
      </w:r>
      <w:r>
        <w:rPr>
          <w:rFonts w:ascii="Times New Roman" w:hAnsi="Times New Roman" w:cs="Times New Roman"/>
          <w:sz w:val="24"/>
        </w:rPr>
        <w:t>1</w:t>
      </w:r>
      <w:r w:rsidRPr="00F0244F"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</w:rPr>
        <w:t>9</w:t>
      </w:r>
      <w:r w:rsidRPr="00F0244F">
        <w:rPr>
          <w:rFonts w:ascii="Times New Roman" w:hAnsi="Times New Roman" w:cs="Times New Roman"/>
          <w:sz w:val="24"/>
        </w:rPr>
        <w:t xml:space="preserve"> г. </w:t>
      </w:r>
    </w:p>
    <w:p w:rsidR="00BF3434" w:rsidRDefault="00BF3434" w:rsidP="00BF3434">
      <w:pPr>
        <w:spacing w:line="240" w:lineRule="auto"/>
        <w:jc w:val="center"/>
        <w:rPr>
          <w:sz w:val="24"/>
          <w:szCs w:val="24"/>
        </w:rPr>
      </w:pPr>
    </w:p>
    <w:p w:rsidR="00BF3434" w:rsidRDefault="00BF3434" w:rsidP="00BF3434">
      <w:pPr>
        <w:spacing w:line="240" w:lineRule="auto"/>
        <w:rPr>
          <w:sz w:val="24"/>
          <w:szCs w:val="24"/>
        </w:rPr>
      </w:pPr>
    </w:p>
    <w:p w:rsidR="00BF3434" w:rsidRPr="00B70CB7" w:rsidRDefault="00BF3434" w:rsidP="00BF3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CB7">
        <w:rPr>
          <w:rFonts w:ascii="Times New Roman" w:hAnsi="Times New Roman" w:cs="Times New Roman"/>
          <w:sz w:val="24"/>
          <w:szCs w:val="24"/>
        </w:rPr>
        <w:t>г. Курган</w:t>
      </w:r>
    </w:p>
    <w:p w:rsidR="00BF3434" w:rsidRPr="00B70CB7" w:rsidRDefault="00BF3434" w:rsidP="00BF3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CB7">
        <w:rPr>
          <w:rFonts w:ascii="Times New Roman" w:hAnsi="Times New Roman" w:cs="Times New Roman"/>
          <w:sz w:val="24"/>
          <w:szCs w:val="24"/>
        </w:rPr>
        <w:t>2019 год</w:t>
      </w:r>
    </w:p>
    <w:p w:rsidR="00BF3434" w:rsidRPr="00EB39CB" w:rsidRDefault="00BF3434" w:rsidP="00BF3434">
      <w:pPr>
        <w:spacing w:line="240" w:lineRule="auto"/>
        <w:jc w:val="center"/>
        <w:rPr>
          <w:sz w:val="24"/>
          <w:szCs w:val="24"/>
        </w:rPr>
      </w:pPr>
    </w:p>
    <w:p w:rsidR="008D1FD8" w:rsidRDefault="008D1FD8" w:rsidP="0058124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1432A" w:rsidRDefault="0011432A" w:rsidP="0058124B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8124B">
        <w:rPr>
          <w:b/>
          <w:sz w:val="28"/>
          <w:szCs w:val="28"/>
        </w:rPr>
        <w:lastRenderedPageBreak/>
        <w:t>Содержание</w:t>
      </w:r>
    </w:p>
    <w:p w:rsidR="00826E3A" w:rsidRPr="0058124B" w:rsidRDefault="00826E3A" w:rsidP="0058124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8124B" w:rsidRDefault="0011432A" w:rsidP="0058124B">
      <w:pPr>
        <w:pStyle w:val="Default"/>
        <w:spacing w:line="276" w:lineRule="auto"/>
        <w:rPr>
          <w:sz w:val="28"/>
          <w:szCs w:val="28"/>
        </w:rPr>
      </w:pPr>
      <w:r w:rsidRPr="0058124B">
        <w:rPr>
          <w:sz w:val="28"/>
          <w:szCs w:val="28"/>
        </w:rPr>
        <w:t>1. Общие положения</w:t>
      </w:r>
      <w:r w:rsidR="00826E3A">
        <w:rPr>
          <w:sz w:val="28"/>
          <w:szCs w:val="28"/>
        </w:rPr>
        <w:t>…………………………………………………………3</w:t>
      </w:r>
      <w:r w:rsidRPr="0058124B">
        <w:rPr>
          <w:sz w:val="28"/>
          <w:szCs w:val="28"/>
        </w:rPr>
        <w:t xml:space="preserve"> </w:t>
      </w:r>
    </w:p>
    <w:p w:rsidR="0011432A" w:rsidRPr="0058124B" w:rsidRDefault="0011432A" w:rsidP="0058124B">
      <w:pPr>
        <w:pStyle w:val="Default"/>
        <w:spacing w:line="276" w:lineRule="auto"/>
        <w:rPr>
          <w:sz w:val="28"/>
          <w:szCs w:val="28"/>
        </w:rPr>
      </w:pPr>
      <w:r w:rsidRPr="0058124B">
        <w:rPr>
          <w:sz w:val="28"/>
          <w:szCs w:val="28"/>
        </w:rPr>
        <w:t xml:space="preserve">2. Правовые и организационные основы проведения контрольного мероприятия </w:t>
      </w:r>
      <w:r w:rsidR="00826E3A">
        <w:rPr>
          <w:sz w:val="28"/>
          <w:szCs w:val="28"/>
        </w:rPr>
        <w:t>…………………………………………………………………</w:t>
      </w:r>
      <w:r w:rsidRPr="0058124B">
        <w:rPr>
          <w:sz w:val="28"/>
          <w:szCs w:val="28"/>
        </w:rPr>
        <w:t xml:space="preserve"> 3 </w:t>
      </w:r>
    </w:p>
    <w:p w:rsidR="0011432A" w:rsidRPr="0058124B" w:rsidRDefault="0011432A" w:rsidP="0058124B">
      <w:pPr>
        <w:pStyle w:val="Default"/>
        <w:spacing w:line="276" w:lineRule="auto"/>
        <w:rPr>
          <w:sz w:val="28"/>
          <w:szCs w:val="28"/>
        </w:rPr>
      </w:pPr>
      <w:r w:rsidRPr="0058124B">
        <w:rPr>
          <w:sz w:val="28"/>
          <w:szCs w:val="28"/>
        </w:rPr>
        <w:t>3. Цели и задачи проверки законности и результативности использования межбюджетных трансфертов, предоставленных из областного бюджета бюджетам муниципальных образований Курганской области</w:t>
      </w:r>
      <w:r w:rsidR="004C6B36">
        <w:rPr>
          <w:sz w:val="28"/>
          <w:szCs w:val="28"/>
        </w:rPr>
        <w:t>……………</w:t>
      </w:r>
      <w:r w:rsidR="0038218D">
        <w:rPr>
          <w:sz w:val="28"/>
          <w:szCs w:val="28"/>
        </w:rPr>
        <w:t>5</w:t>
      </w:r>
      <w:r w:rsidRPr="0058124B">
        <w:rPr>
          <w:sz w:val="28"/>
          <w:szCs w:val="28"/>
        </w:rPr>
        <w:t xml:space="preserve">                    </w:t>
      </w:r>
    </w:p>
    <w:p w:rsidR="0011432A" w:rsidRPr="0058124B" w:rsidRDefault="0011432A" w:rsidP="0058124B">
      <w:pPr>
        <w:pStyle w:val="Default"/>
        <w:spacing w:line="276" w:lineRule="auto"/>
        <w:rPr>
          <w:sz w:val="28"/>
          <w:szCs w:val="28"/>
        </w:rPr>
      </w:pPr>
      <w:r w:rsidRPr="0058124B">
        <w:rPr>
          <w:sz w:val="28"/>
          <w:szCs w:val="28"/>
        </w:rPr>
        <w:t>4. Объекты, предметы, методы и этапы проведения контрольного мероприятия</w:t>
      </w:r>
      <w:r w:rsidR="00826E3A">
        <w:rPr>
          <w:sz w:val="28"/>
          <w:szCs w:val="28"/>
        </w:rPr>
        <w:t>……………………………………………………………….</w:t>
      </w:r>
      <w:r w:rsidRPr="0058124B">
        <w:rPr>
          <w:sz w:val="28"/>
          <w:szCs w:val="28"/>
        </w:rPr>
        <w:t xml:space="preserve">.... </w:t>
      </w:r>
      <w:r w:rsidR="004C6B36">
        <w:rPr>
          <w:sz w:val="28"/>
          <w:szCs w:val="28"/>
        </w:rPr>
        <w:t xml:space="preserve"> </w:t>
      </w:r>
      <w:r w:rsidRPr="0058124B">
        <w:rPr>
          <w:sz w:val="28"/>
          <w:szCs w:val="28"/>
        </w:rPr>
        <w:t xml:space="preserve">5 </w:t>
      </w:r>
    </w:p>
    <w:p w:rsidR="0011432A" w:rsidRPr="0058124B" w:rsidRDefault="0011432A" w:rsidP="0058124B">
      <w:pPr>
        <w:pStyle w:val="Default"/>
        <w:spacing w:line="276" w:lineRule="auto"/>
        <w:rPr>
          <w:sz w:val="28"/>
          <w:szCs w:val="28"/>
        </w:rPr>
      </w:pPr>
      <w:r w:rsidRPr="0058124B">
        <w:rPr>
          <w:sz w:val="28"/>
          <w:szCs w:val="28"/>
        </w:rPr>
        <w:t xml:space="preserve">5. Подготовительный этап контрольного мероприятия </w:t>
      </w:r>
      <w:r w:rsidR="00653B25">
        <w:rPr>
          <w:sz w:val="28"/>
          <w:szCs w:val="28"/>
        </w:rPr>
        <w:t>…………………..</w:t>
      </w:r>
      <w:r w:rsidR="00B70CB7">
        <w:rPr>
          <w:sz w:val="28"/>
          <w:szCs w:val="28"/>
        </w:rPr>
        <w:t>.</w:t>
      </w:r>
      <w:r w:rsidR="004C6B36">
        <w:rPr>
          <w:sz w:val="28"/>
          <w:szCs w:val="28"/>
        </w:rPr>
        <w:t xml:space="preserve"> </w:t>
      </w:r>
      <w:r w:rsidR="00653B25">
        <w:rPr>
          <w:sz w:val="28"/>
          <w:szCs w:val="28"/>
        </w:rPr>
        <w:t>6</w:t>
      </w:r>
    </w:p>
    <w:p w:rsidR="0011432A" w:rsidRPr="0058124B" w:rsidRDefault="0011432A" w:rsidP="0058124B">
      <w:pPr>
        <w:pStyle w:val="Default"/>
        <w:spacing w:line="276" w:lineRule="auto"/>
        <w:rPr>
          <w:sz w:val="28"/>
          <w:szCs w:val="28"/>
        </w:rPr>
      </w:pPr>
      <w:r w:rsidRPr="0058124B">
        <w:rPr>
          <w:sz w:val="28"/>
          <w:szCs w:val="28"/>
        </w:rPr>
        <w:t xml:space="preserve">6. Основной этап контрольного мероприятия </w:t>
      </w:r>
      <w:r w:rsidR="00653B25">
        <w:rPr>
          <w:sz w:val="28"/>
          <w:szCs w:val="28"/>
        </w:rPr>
        <w:t>…………………………….</w:t>
      </w:r>
      <w:r w:rsidR="004C6B36">
        <w:rPr>
          <w:sz w:val="28"/>
          <w:szCs w:val="28"/>
        </w:rPr>
        <w:t xml:space="preserve">  </w:t>
      </w:r>
      <w:r w:rsidR="0038218D">
        <w:rPr>
          <w:sz w:val="28"/>
          <w:szCs w:val="28"/>
        </w:rPr>
        <w:t>7</w:t>
      </w:r>
    </w:p>
    <w:p w:rsidR="0011432A" w:rsidRPr="0058124B" w:rsidRDefault="0011432A" w:rsidP="0058124B">
      <w:pPr>
        <w:pStyle w:val="Default"/>
        <w:spacing w:line="276" w:lineRule="auto"/>
        <w:rPr>
          <w:b/>
          <w:bCs/>
          <w:sz w:val="28"/>
          <w:szCs w:val="28"/>
        </w:rPr>
      </w:pPr>
      <w:r w:rsidRPr="0058124B">
        <w:rPr>
          <w:sz w:val="28"/>
          <w:szCs w:val="28"/>
        </w:rPr>
        <w:t xml:space="preserve">7. Заключительный этап контрольного мероприятия </w:t>
      </w:r>
      <w:r w:rsidR="00653B25">
        <w:rPr>
          <w:sz w:val="28"/>
          <w:szCs w:val="28"/>
        </w:rPr>
        <w:t>……………………</w:t>
      </w:r>
      <w:r w:rsidR="00025869">
        <w:rPr>
          <w:sz w:val="28"/>
          <w:szCs w:val="28"/>
        </w:rPr>
        <w:t>.</w:t>
      </w:r>
      <w:r w:rsidR="00653B25">
        <w:rPr>
          <w:sz w:val="28"/>
          <w:szCs w:val="28"/>
        </w:rPr>
        <w:t xml:space="preserve"> </w:t>
      </w:r>
      <w:r w:rsidR="00B70CB7">
        <w:rPr>
          <w:sz w:val="28"/>
          <w:szCs w:val="28"/>
        </w:rPr>
        <w:t>.</w:t>
      </w:r>
      <w:r w:rsidR="0038218D">
        <w:rPr>
          <w:sz w:val="28"/>
          <w:szCs w:val="28"/>
        </w:rPr>
        <w:t>7</w:t>
      </w: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541B79" w:rsidRDefault="00541B79" w:rsidP="0011432A">
      <w:pPr>
        <w:pStyle w:val="Default"/>
        <w:rPr>
          <w:b/>
          <w:bCs/>
          <w:sz w:val="26"/>
          <w:szCs w:val="26"/>
        </w:rPr>
      </w:pPr>
    </w:p>
    <w:p w:rsidR="00541B79" w:rsidRDefault="00541B79" w:rsidP="0011432A">
      <w:pPr>
        <w:pStyle w:val="Default"/>
        <w:rPr>
          <w:b/>
          <w:bCs/>
          <w:sz w:val="26"/>
          <w:szCs w:val="26"/>
        </w:rPr>
      </w:pPr>
    </w:p>
    <w:p w:rsidR="00541B79" w:rsidRDefault="00541B79" w:rsidP="0011432A">
      <w:pPr>
        <w:pStyle w:val="Default"/>
        <w:rPr>
          <w:b/>
          <w:bCs/>
          <w:sz w:val="26"/>
          <w:szCs w:val="26"/>
        </w:rPr>
      </w:pPr>
    </w:p>
    <w:p w:rsidR="00541B79" w:rsidRDefault="00541B79" w:rsidP="0011432A">
      <w:pPr>
        <w:pStyle w:val="Default"/>
        <w:rPr>
          <w:b/>
          <w:bCs/>
          <w:sz w:val="26"/>
          <w:szCs w:val="26"/>
        </w:rPr>
      </w:pPr>
    </w:p>
    <w:p w:rsidR="00541B79" w:rsidRDefault="00541B79" w:rsidP="0011432A">
      <w:pPr>
        <w:pStyle w:val="Default"/>
        <w:rPr>
          <w:b/>
          <w:bCs/>
          <w:sz w:val="26"/>
          <w:szCs w:val="26"/>
        </w:rPr>
      </w:pPr>
    </w:p>
    <w:p w:rsidR="0011432A" w:rsidRDefault="0011432A" w:rsidP="0011432A">
      <w:pPr>
        <w:pStyle w:val="Default"/>
        <w:rPr>
          <w:b/>
          <w:bCs/>
          <w:sz w:val="26"/>
          <w:szCs w:val="26"/>
        </w:rPr>
      </w:pPr>
    </w:p>
    <w:p w:rsidR="0011432A" w:rsidRPr="00541B79" w:rsidRDefault="0011432A" w:rsidP="0011432A">
      <w:pPr>
        <w:pStyle w:val="Default"/>
        <w:spacing w:line="276" w:lineRule="auto"/>
        <w:jc w:val="center"/>
        <w:rPr>
          <w:sz w:val="28"/>
          <w:szCs w:val="28"/>
        </w:rPr>
      </w:pPr>
      <w:r w:rsidRPr="00541B79">
        <w:rPr>
          <w:b/>
          <w:bCs/>
          <w:sz w:val="28"/>
          <w:szCs w:val="28"/>
        </w:rPr>
        <w:t>1. Общие положения</w:t>
      </w:r>
    </w:p>
    <w:p w:rsidR="0011432A" w:rsidRPr="0058124B" w:rsidRDefault="0011432A" w:rsidP="00146B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BF9">
        <w:rPr>
          <w:rFonts w:ascii="Times New Roman" w:hAnsi="Times New Roman" w:cs="Times New Roman"/>
          <w:sz w:val="28"/>
          <w:szCs w:val="28"/>
        </w:rPr>
        <w:t xml:space="preserve">1.1. </w:t>
      </w:r>
      <w:r w:rsidR="00BF3434" w:rsidRPr="00B4446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B44469">
        <w:rPr>
          <w:rFonts w:ascii="Times New Roman" w:hAnsi="Times New Roman" w:cs="Times New Roman"/>
          <w:sz w:val="28"/>
          <w:szCs w:val="28"/>
        </w:rPr>
        <w:t xml:space="preserve"> </w:t>
      </w:r>
      <w:r w:rsidR="00B44469" w:rsidRPr="00B44469">
        <w:rPr>
          <w:rFonts w:ascii="Times New Roman" w:hAnsi="Times New Roman" w:cs="Times New Roman"/>
          <w:snapToGrid w:val="0"/>
          <w:sz w:val="28"/>
          <w:szCs w:val="28"/>
        </w:rPr>
        <w:t xml:space="preserve">по осуществлению контроля за </w:t>
      </w:r>
      <w:r w:rsidR="00B44469" w:rsidRPr="00B44469">
        <w:rPr>
          <w:rFonts w:ascii="Times New Roman" w:hAnsi="Times New Roman" w:cs="Times New Roman"/>
          <w:sz w:val="28"/>
          <w:szCs w:val="28"/>
        </w:rPr>
        <w:t>законностью и результативностью использования межбюджетных трансфертов, предоставленных из областного бюджета бюджетам муниципальных образований, расположенных на территории Курганской области</w:t>
      </w:r>
      <w:r w:rsidR="00B44469" w:rsidRPr="004146A2">
        <w:rPr>
          <w:rFonts w:ascii="Arial" w:hAnsi="Arial" w:cs="Arial"/>
          <w:sz w:val="24"/>
          <w:szCs w:val="24"/>
        </w:rPr>
        <w:t xml:space="preserve">  </w:t>
      </w:r>
      <w:r w:rsidRPr="00146B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F3434" w:rsidRPr="00146BF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146BF9">
        <w:rPr>
          <w:rFonts w:ascii="Times New Roman" w:hAnsi="Times New Roman" w:cs="Times New Roman"/>
          <w:sz w:val="28"/>
          <w:szCs w:val="28"/>
        </w:rPr>
        <w:t>) разработан</w:t>
      </w:r>
      <w:r w:rsidR="00BF3434" w:rsidRPr="00146BF9">
        <w:rPr>
          <w:rFonts w:ascii="Times New Roman" w:hAnsi="Times New Roman" w:cs="Times New Roman"/>
          <w:sz w:val="28"/>
          <w:szCs w:val="28"/>
        </w:rPr>
        <w:t>ы</w:t>
      </w:r>
      <w:r w:rsidRPr="00146BF9">
        <w:rPr>
          <w:rFonts w:ascii="Times New Roman" w:hAnsi="Times New Roman" w:cs="Times New Roman"/>
          <w:sz w:val="28"/>
          <w:szCs w:val="28"/>
        </w:rPr>
        <w:t xml:space="preserve"> </w:t>
      </w:r>
      <w:r w:rsidR="00146BF9" w:rsidRPr="00146BF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</w:t>
      </w:r>
      <w:r w:rsidR="00146BF9" w:rsidRPr="00146BF9">
        <w:rPr>
          <w:rStyle w:val="a6"/>
          <w:rFonts w:eastAsia="Calibri"/>
          <w:sz w:val="28"/>
          <w:szCs w:val="28"/>
        </w:rPr>
        <w:t>Курганской области от 05 июля  2011 года  № 43 «О Контрольно-счетной палате Курганской области  и отдельных вопросах деятельности контрольно-счётных органов муниципальных образований, расположенных на территории Курганской области» (далее – Закон Курганской области 05.07.2011г. № 43)</w:t>
      </w:r>
      <w:r w:rsidR="00146BF9">
        <w:rPr>
          <w:rStyle w:val="a6"/>
          <w:rFonts w:eastAsia="Calibri"/>
          <w:sz w:val="28"/>
          <w:szCs w:val="28"/>
        </w:rPr>
        <w:t xml:space="preserve">, </w:t>
      </w:r>
      <w:r w:rsidRPr="0058124B">
        <w:rPr>
          <w:rFonts w:ascii="Times New Roman" w:hAnsi="Times New Roman" w:cs="Times New Roman"/>
          <w:sz w:val="28"/>
          <w:szCs w:val="28"/>
        </w:rPr>
        <w:t>Стандарт</w:t>
      </w:r>
      <w:r w:rsidR="00146BF9">
        <w:rPr>
          <w:rFonts w:ascii="Times New Roman" w:hAnsi="Times New Roman" w:cs="Times New Roman"/>
          <w:sz w:val="28"/>
          <w:szCs w:val="28"/>
        </w:rPr>
        <w:t>ом</w:t>
      </w:r>
      <w:r w:rsidRPr="0058124B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СФК</w:t>
      </w:r>
      <w:r w:rsidR="00146BF9">
        <w:rPr>
          <w:rFonts w:ascii="Times New Roman" w:hAnsi="Times New Roman" w:cs="Times New Roman"/>
          <w:sz w:val="28"/>
          <w:szCs w:val="28"/>
        </w:rPr>
        <w:t xml:space="preserve"> </w:t>
      </w:r>
      <w:r w:rsidRPr="0058124B">
        <w:rPr>
          <w:rFonts w:ascii="Times New Roman" w:hAnsi="Times New Roman" w:cs="Times New Roman"/>
          <w:sz w:val="28"/>
          <w:szCs w:val="28"/>
        </w:rPr>
        <w:t>1</w:t>
      </w:r>
      <w:r w:rsidR="0058124B" w:rsidRPr="0058124B">
        <w:rPr>
          <w:rFonts w:ascii="Times New Roman" w:hAnsi="Times New Roman" w:cs="Times New Roman"/>
          <w:sz w:val="28"/>
          <w:szCs w:val="28"/>
        </w:rPr>
        <w:t>01</w:t>
      </w:r>
      <w:r w:rsidRPr="0058124B">
        <w:rPr>
          <w:rFonts w:ascii="Times New Roman" w:hAnsi="Times New Roman" w:cs="Times New Roman"/>
          <w:sz w:val="28"/>
          <w:szCs w:val="28"/>
        </w:rPr>
        <w:t xml:space="preserve"> </w:t>
      </w:r>
      <w:r w:rsidR="0058124B" w:rsidRPr="0058124B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 w:rsidR="00A00AB6">
        <w:rPr>
          <w:sz w:val="28"/>
          <w:szCs w:val="28"/>
        </w:rPr>
        <w:t>.</w:t>
      </w:r>
    </w:p>
    <w:p w:rsidR="0011432A" w:rsidRPr="00A00AB6" w:rsidRDefault="0011432A" w:rsidP="0014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1.2. </w:t>
      </w:r>
      <w:r w:rsidR="005C1EF5" w:rsidRPr="0058124B">
        <w:rPr>
          <w:sz w:val="28"/>
          <w:szCs w:val="28"/>
        </w:rPr>
        <w:t>Методические рекомендации</w:t>
      </w:r>
      <w:r w:rsidRPr="00A00AB6">
        <w:rPr>
          <w:sz w:val="28"/>
          <w:szCs w:val="28"/>
        </w:rPr>
        <w:t xml:space="preserve"> устанавлива</w:t>
      </w:r>
      <w:r w:rsidR="005C1EF5">
        <w:rPr>
          <w:sz w:val="28"/>
          <w:szCs w:val="28"/>
        </w:rPr>
        <w:t>ю</w:t>
      </w:r>
      <w:r w:rsidRPr="00A00AB6">
        <w:rPr>
          <w:sz w:val="28"/>
          <w:szCs w:val="28"/>
        </w:rPr>
        <w:t xml:space="preserve">т общие требования, правила и процедуры проведения Контрольно-счетной палатой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(далее – КСП </w:t>
      </w:r>
      <w:r w:rsidR="005C1EF5">
        <w:rPr>
          <w:sz w:val="28"/>
          <w:szCs w:val="28"/>
        </w:rPr>
        <w:t>Курганской</w:t>
      </w:r>
      <w:r w:rsidR="005C1EF5" w:rsidRPr="00A00AB6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области) проверок законности и результативности использования межбюджетных трансфертов, предоставленных из областного бюджета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бюджетам муниципальных образований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>1.3. Настоящи</w:t>
      </w:r>
      <w:r w:rsidR="005C1EF5">
        <w:rPr>
          <w:sz w:val="28"/>
          <w:szCs w:val="28"/>
        </w:rPr>
        <w:t>е</w:t>
      </w:r>
      <w:r w:rsidRPr="00A00AB6">
        <w:rPr>
          <w:sz w:val="28"/>
          <w:szCs w:val="28"/>
        </w:rPr>
        <w:t xml:space="preserve"> </w:t>
      </w:r>
      <w:r w:rsidR="005C1EF5" w:rsidRPr="0058124B">
        <w:rPr>
          <w:sz w:val="28"/>
          <w:szCs w:val="28"/>
        </w:rPr>
        <w:t>Методические рекомендации</w:t>
      </w:r>
      <w:r w:rsidRPr="00A00AB6">
        <w:rPr>
          <w:sz w:val="28"/>
          <w:szCs w:val="28"/>
        </w:rPr>
        <w:t xml:space="preserve"> устанавлива</w:t>
      </w:r>
      <w:r w:rsidR="005C1EF5">
        <w:rPr>
          <w:sz w:val="28"/>
          <w:szCs w:val="28"/>
        </w:rPr>
        <w:t>ю</w:t>
      </w:r>
      <w:r w:rsidRPr="00A00AB6">
        <w:rPr>
          <w:sz w:val="28"/>
          <w:szCs w:val="28"/>
        </w:rPr>
        <w:t xml:space="preserve">т: </w:t>
      </w:r>
    </w:p>
    <w:p w:rsidR="0011432A" w:rsidRPr="00A00AB6" w:rsidRDefault="0011432A" w:rsidP="005C1EF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основные этапы организации и проведения контрольного мероприятия КСП </w:t>
      </w:r>
      <w:r w:rsidR="005C1EF5">
        <w:rPr>
          <w:sz w:val="28"/>
          <w:szCs w:val="28"/>
        </w:rPr>
        <w:t>Курганской</w:t>
      </w:r>
      <w:r w:rsidR="005C1EF5" w:rsidRPr="00A00AB6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области; </w:t>
      </w:r>
    </w:p>
    <w:p w:rsidR="0011432A" w:rsidRPr="00A00AB6" w:rsidRDefault="0011432A" w:rsidP="005C1EF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требования по оформлению результатов проведения контрольного мероприятия, </w:t>
      </w:r>
      <w:r w:rsidR="005C1EF5">
        <w:rPr>
          <w:sz w:val="28"/>
          <w:szCs w:val="28"/>
        </w:rPr>
        <w:t xml:space="preserve">по </w:t>
      </w:r>
      <w:r w:rsidRPr="00A00AB6">
        <w:rPr>
          <w:sz w:val="28"/>
          <w:szCs w:val="28"/>
        </w:rPr>
        <w:t xml:space="preserve">подготовке информации о результатах контрольного мероприятия КСП </w:t>
      </w:r>
      <w:r w:rsidR="005C1EF5">
        <w:rPr>
          <w:sz w:val="28"/>
          <w:szCs w:val="28"/>
        </w:rPr>
        <w:t>Курганской</w:t>
      </w:r>
      <w:r w:rsidR="005C1EF5" w:rsidRPr="00A00AB6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области. </w:t>
      </w:r>
    </w:p>
    <w:p w:rsidR="0011432A" w:rsidRPr="00A12B5A" w:rsidRDefault="0011432A" w:rsidP="00A12B5A">
      <w:pPr>
        <w:pStyle w:val="a3"/>
        <w:spacing w:line="288" w:lineRule="auto"/>
        <w:ind w:firstLine="684"/>
        <w:rPr>
          <w:szCs w:val="28"/>
        </w:rPr>
      </w:pPr>
      <w:r w:rsidRPr="00A00AB6">
        <w:rPr>
          <w:szCs w:val="28"/>
        </w:rPr>
        <w:t>1.4. Внесение изменений и дополнений в настоящи</w:t>
      </w:r>
      <w:r w:rsidR="005C1EF5">
        <w:rPr>
          <w:szCs w:val="28"/>
        </w:rPr>
        <w:t>е</w:t>
      </w:r>
      <w:r w:rsidRPr="00A00AB6">
        <w:rPr>
          <w:szCs w:val="28"/>
        </w:rPr>
        <w:t xml:space="preserve"> </w:t>
      </w:r>
      <w:r w:rsidR="005C1EF5" w:rsidRPr="0058124B">
        <w:rPr>
          <w:szCs w:val="28"/>
        </w:rPr>
        <w:t>Методические рекомендации</w:t>
      </w:r>
      <w:r w:rsidRPr="00A00AB6">
        <w:rPr>
          <w:szCs w:val="28"/>
        </w:rPr>
        <w:t xml:space="preserve"> осуществляется на основании решений Коллегии КСП </w:t>
      </w:r>
      <w:r w:rsidR="005C1EF5">
        <w:rPr>
          <w:szCs w:val="28"/>
        </w:rPr>
        <w:t>Курганской</w:t>
      </w:r>
      <w:r w:rsidR="005C1EF5" w:rsidRPr="00A00AB6">
        <w:rPr>
          <w:szCs w:val="28"/>
        </w:rPr>
        <w:t xml:space="preserve"> </w:t>
      </w:r>
      <w:r w:rsidRPr="00A00AB6">
        <w:rPr>
          <w:szCs w:val="28"/>
        </w:rPr>
        <w:t>области. Настоящи</w:t>
      </w:r>
      <w:r w:rsidR="005C1EF5">
        <w:rPr>
          <w:szCs w:val="28"/>
        </w:rPr>
        <w:t>е</w:t>
      </w:r>
      <w:r w:rsidRPr="00A00AB6">
        <w:rPr>
          <w:szCs w:val="28"/>
        </w:rPr>
        <w:t xml:space="preserve"> </w:t>
      </w:r>
      <w:r w:rsidR="005C1EF5" w:rsidRPr="0058124B">
        <w:rPr>
          <w:szCs w:val="28"/>
        </w:rPr>
        <w:t>Методические рекомендации</w:t>
      </w:r>
      <w:r w:rsidRPr="00A00AB6">
        <w:rPr>
          <w:szCs w:val="28"/>
        </w:rPr>
        <w:t>, а также внесенные в н</w:t>
      </w:r>
      <w:r w:rsidR="005C1EF5">
        <w:rPr>
          <w:szCs w:val="28"/>
        </w:rPr>
        <w:t>их</w:t>
      </w:r>
      <w:r w:rsidRPr="00A00AB6">
        <w:rPr>
          <w:szCs w:val="28"/>
        </w:rPr>
        <w:t xml:space="preserve"> изменения, подлежат опубликованию </w:t>
      </w:r>
      <w:r w:rsidR="00A12B5A" w:rsidRPr="00A12B5A">
        <w:rPr>
          <w:snapToGrid w:val="0"/>
          <w:szCs w:val="28"/>
        </w:rPr>
        <w:t>на официальном сайте Контрольно-счетной палаты в сети «Интернет»</w:t>
      </w:r>
      <w:r w:rsidRPr="00A12B5A">
        <w:rPr>
          <w:szCs w:val="28"/>
        </w:rPr>
        <w:t xml:space="preserve">. </w:t>
      </w:r>
    </w:p>
    <w:p w:rsidR="0011432A" w:rsidRPr="00A00AB6" w:rsidRDefault="0011432A" w:rsidP="0011432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1432A" w:rsidRPr="00A00AB6" w:rsidRDefault="0011432A" w:rsidP="0011432A">
      <w:pPr>
        <w:pStyle w:val="Default"/>
        <w:spacing w:line="276" w:lineRule="auto"/>
        <w:jc w:val="center"/>
        <w:rPr>
          <w:sz w:val="28"/>
          <w:szCs w:val="28"/>
        </w:rPr>
      </w:pPr>
      <w:r w:rsidRPr="00A00AB6">
        <w:rPr>
          <w:b/>
          <w:bCs/>
          <w:sz w:val="28"/>
          <w:szCs w:val="28"/>
        </w:rPr>
        <w:t>2. Правовые и организационные основы проведения контрольного мероприятия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0244F">
        <w:rPr>
          <w:sz w:val="28"/>
          <w:szCs w:val="28"/>
        </w:rPr>
        <w:t>В соответствии с пунктом 9 части 1 статьи 9 Федерального закона</w:t>
      </w:r>
      <w:r w:rsidRPr="00A00AB6">
        <w:rPr>
          <w:sz w:val="28"/>
          <w:szCs w:val="28"/>
        </w:rPr>
        <w:t xml:space="preserve"> № 6-ФЗ к основным полномочиям КСП </w:t>
      </w:r>
      <w:r w:rsidR="005C1EF5">
        <w:rPr>
          <w:sz w:val="28"/>
          <w:szCs w:val="28"/>
        </w:rPr>
        <w:t>Курганской</w:t>
      </w:r>
      <w:r w:rsidR="005C1EF5" w:rsidRPr="00A00AB6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области отнесен 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бюджетам муниципальных образований, расположенных на территории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В целях реализации данного полномочия при проведении контрольного мероприятия следует руководствоваться: </w:t>
      </w:r>
    </w:p>
    <w:p w:rsidR="007F7143" w:rsidRPr="00A00AB6" w:rsidRDefault="0011432A" w:rsidP="00D04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B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(далее – Бюджетный кодекс РФ);</w:t>
      </w:r>
    </w:p>
    <w:p w:rsidR="0011432A" w:rsidRPr="00A00AB6" w:rsidRDefault="0011432A" w:rsidP="00D043C1">
      <w:pPr>
        <w:pStyle w:val="Default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>Федеральным законом от 06</w:t>
      </w:r>
      <w:r w:rsidR="00146BF9">
        <w:rPr>
          <w:sz w:val="28"/>
          <w:szCs w:val="28"/>
        </w:rPr>
        <w:t xml:space="preserve"> декабря </w:t>
      </w:r>
      <w:r w:rsidRPr="00A00AB6">
        <w:rPr>
          <w:sz w:val="28"/>
          <w:szCs w:val="28"/>
        </w:rPr>
        <w:t>2011</w:t>
      </w:r>
      <w:r w:rsidR="00146BF9">
        <w:rPr>
          <w:sz w:val="28"/>
          <w:szCs w:val="28"/>
        </w:rPr>
        <w:t xml:space="preserve"> года</w:t>
      </w:r>
      <w:r w:rsidRPr="00A00AB6">
        <w:rPr>
          <w:sz w:val="28"/>
          <w:szCs w:val="28"/>
        </w:rPr>
        <w:t xml:space="preserve"> № 402-ФЗ «О бухгалтерском учете»;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>Федеральным законом от 06</w:t>
      </w:r>
      <w:r w:rsidR="00146BF9">
        <w:rPr>
          <w:sz w:val="28"/>
          <w:szCs w:val="28"/>
        </w:rPr>
        <w:t xml:space="preserve"> октября </w:t>
      </w:r>
      <w:r w:rsidRPr="00A00AB6">
        <w:rPr>
          <w:sz w:val="28"/>
          <w:szCs w:val="28"/>
        </w:rPr>
        <w:t>2003</w:t>
      </w:r>
      <w:r w:rsidR="00146BF9">
        <w:rPr>
          <w:sz w:val="28"/>
          <w:szCs w:val="28"/>
        </w:rPr>
        <w:t xml:space="preserve"> года</w:t>
      </w:r>
      <w:r w:rsidRPr="00A00AB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>Указом Президента Российской Федерации «Об оценке эффективности деятельности органов местного самоуправления городских округов и муниципальных районов» от 28</w:t>
      </w:r>
      <w:r w:rsidR="00146BF9">
        <w:rPr>
          <w:sz w:val="28"/>
          <w:szCs w:val="28"/>
        </w:rPr>
        <w:t xml:space="preserve"> апреля </w:t>
      </w:r>
      <w:r w:rsidRPr="00A00AB6">
        <w:rPr>
          <w:sz w:val="28"/>
          <w:szCs w:val="28"/>
        </w:rPr>
        <w:t>2008</w:t>
      </w:r>
      <w:r w:rsidR="00146BF9">
        <w:rPr>
          <w:sz w:val="28"/>
          <w:szCs w:val="28"/>
        </w:rPr>
        <w:t xml:space="preserve"> года</w:t>
      </w:r>
      <w:r w:rsidRPr="00A00AB6">
        <w:rPr>
          <w:sz w:val="28"/>
          <w:szCs w:val="28"/>
        </w:rPr>
        <w:t xml:space="preserve"> № 607;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нормативными правовыми актами Министерства финансов Российской 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Законом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об областном бюджете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на очередной финансовый год и плановый период;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нормативными правовыми актами, устанавливающими основания, порядок и условия предоставления и использования межбюджетных трансфертов из областного бюджета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0244F">
        <w:rPr>
          <w:sz w:val="28"/>
          <w:szCs w:val="28"/>
        </w:rPr>
        <w:t xml:space="preserve">постановлением Правительства </w:t>
      </w:r>
      <w:r w:rsidR="005C1EF5" w:rsidRPr="00F0244F">
        <w:rPr>
          <w:sz w:val="28"/>
          <w:szCs w:val="28"/>
        </w:rPr>
        <w:t xml:space="preserve">Курганской </w:t>
      </w:r>
      <w:r w:rsidRPr="00F0244F">
        <w:rPr>
          <w:sz w:val="28"/>
          <w:szCs w:val="28"/>
        </w:rPr>
        <w:t xml:space="preserve">области, устанавливающим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</w:r>
      <w:r w:rsidR="005C1EF5" w:rsidRPr="00F0244F">
        <w:rPr>
          <w:sz w:val="28"/>
          <w:szCs w:val="28"/>
        </w:rPr>
        <w:t>Курганской</w:t>
      </w:r>
      <w:r w:rsidRPr="00F0244F">
        <w:rPr>
          <w:sz w:val="28"/>
          <w:szCs w:val="28"/>
        </w:rPr>
        <w:t xml:space="preserve"> области;</w:t>
      </w:r>
      <w:r w:rsidRPr="00A00AB6">
        <w:rPr>
          <w:sz w:val="28"/>
          <w:szCs w:val="28"/>
        </w:rPr>
        <w:t xml:space="preserve">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нормативными правовыми актами, регулирующими вопросы бюджетного процесса, ведения бюджетного учета и составления бюджетной отчетности;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решениями представительного органа о местном бюджете на очередной финансовый год и плановый период, а также муниципальными нормативными правовыми актами по вопросам организации бюджетного процесса, формирования и исполнения местного бюджета, установления расходных обязательств муниципального образования.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95F6D" w:rsidRDefault="00F95F6D" w:rsidP="00146BF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1432A" w:rsidRPr="00A00AB6" w:rsidRDefault="0011432A" w:rsidP="00146BF9">
      <w:pPr>
        <w:pStyle w:val="Default"/>
        <w:spacing w:line="276" w:lineRule="auto"/>
        <w:jc w:val="center"/>
        <w:rPr>
          <w:sz w:val="28"/>
          <w:szCs w:val="28"/>
        </w:rPr>
      </w:pPr>
      <w:r w:rsidRPr="00A00AB6">
        <w:rPr>
          <w:b/>
          <w:bCs/>
          <w:sz w:val="28"/>
          <w:szCs w:val="28"/>
        </w:rPr>
        <w:t xml:space="preserve">3. Цели и задачи проверки законности и результативности использования межбюджетных трансфертов, предоставленных из областного бюджета бюджетам муниципальных </w:t>
      </w:r>
      <w:r w:rsidRPr="00146BF9">
        <w:rPr>
          <w:b/>
          <w:bCs/>
          <w:sz w:val="28"/>
          <w:szCs w:val="28"/>
        </w:rPr>
        <w:t xml:space="preserve">образований </w:t>
      </w:r>
      <w:r w:rsidR="005C1EF5" w:rsidRPr="00146BF9">
        <w:rPr>
          <w:b/>
          <w:sz w:val="28"/>
          <w:szCs w:val="28"/>
        </w:rPr>
        <w:t>Курганской</w:t>
      </w:r>
      <w:r w:rsidRPr="00A00AB6">
        <w:rPr>
          <w:b/>
          <w:bCs/>
          <w:sz w:val="28"/>
          <w:szCs w:val="28"/>
        </w:rPr>
        <w:t xml:space="preserve"> области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3.1. Целью проверки законности и результативности использования межбюджетных трансфертов, предоставленных из областного бюджета бюджетам муниципальных образований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области, является оценка соблюдения объектами контрольного мероприятия условий предоставления и расходования межбюджетных трансфертов, а также соблюдения бюджетного законодательства Российской Федерации, иных нормативных правовых актов.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3.2. В ходе и по результатам контрольного мероприятия решаются следующие задачи: </w:t>
      </w:r>
    </w:p>
    <w:p w:rsidR="0011432A" w:rsidRPr="00A00AB6" w:rsidRDefault="0011432A" w:rsidP="00146B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B6">
        <w:rPr>
          <w:rFonts w:ascii="Times New Roman" w:hAnsi="Times New Roman" w:cs="Times New Roman"/>
          <w:sz w:val="28"/>
          <w:szCs w:val="28"/>
        </w:rPr>
        <w:t>проверка законности и целевого использования полученных средств межбюджетных трансфертов;</w:t>
      </w:r>
    </w:p>
    <w:p w:rsidR="0011432A" w:rsidRPr="00A00AB6" w:rsidRDefault="0011432A" w:rsidP="0014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оценка степени достижения целей предоставления межбюджетных трансфертов местному бюджету;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оценка осуществления контроля органами исполнительной власти </w:t>
      </w:r>
      <w:r w:rsidR="005C1EF5">
        <w:rPr>
          <w:sz w:val="28"/>
          <w:szCs w:val="28"/>
        </w:rPr>
        <w:t>Курганской</w:t>
      </w:r>
      <w:r w:rsidR="005C1EF5" w:rsidRPr="00A00AB6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области за использованием средств межбюджетных трансфертов органами местного самоуправления;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решение прочих контрольных и аналитических задач, направленных на повышение законности и эффективности предоставления и использования межбюджетных трансфертов из областного бюджета.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1432A" w:rsidRPr="00A00AB6" w:rsidRDefault="0011432A" w:rsidP="0011432A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A00AB6">
        <w:rPr>
          <w:b/>
          <w:bCs/>
          <w:sz w:val="28"/>
          <w:szCs w:val="28"/>
        </w:rPr>
        <w:t>4. Объекты, предметы, методы и этапы проведения контрольного мероприятия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4.1. Объектами контрольного мероприятия являются: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муниципальные учреждения;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муниципальные унитарные предприятия;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0244F">
        <w:rPr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</w:t>
      </w:r>
      <w:r w:rsidRPr="00A00AB6">
        <w:rPr>
          <w:sz w:val="28"/>
          <w:szCs w:val="28"/>
        </w:rPr>
        <w:t xml:space="preserve"> в случае, если они являлись получателями субсидий за счет средств межбюджетных трансфертов, полученных из областного бюджета.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4.2. Предметом контрольного мероприятия КСП </w:t>
      </w:r>
      <w:r w:rsidR="005C1EF5">
        <w:rPr>
          <w:sz w:val="28"/>
          <w:szCs w:val="28"/>
        </w:rPr>
        <w:t>Курганской</w:t>
      </w:r>
      <w:r w:rsidR="005C1EF5" w:rsidRPr="00A00AB6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области является деятельность объектов контрольного мероприятия по формированию и использованию средств областного бюджета, предоставляемых бюджетам </w:t>
      </w:r>
      <w:r w:rsidR="00146BF9" w:rsidRPr="00A00AB6">
        <w:rPr>
          <w:sz w:val="28"/>
          <w:szCs w:val="28"/>
        </w:rPr>
        <w:t>муниципальных</w:t>
      </w:r>
      <w:r w:rsidRPr="00A00AB6">
        <w:rPr>
          <w:sz w:val="28"/>
          <w:szCs w:val="28"/>
        </w:rPr>
        <w:t xml:space="preserve"> образований в форме межбюджетных трансфертов.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4.3. Методом осуществления контрольного мероприятия являются проверка. Контрольное мероприятие проводится, как правило, в форме выездной проверки. На предварительном этапе контрольного мероприятия может быть проведена камеральная проверка на основании запрошенных документов и сведений.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4.4. Контрольное мероприятие включает следующие этапы, каждый из которых характеризуется выполнением определенных задач: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подготовительный этап контрольного мероприятия;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основной этап контрольного мероприятия; </w:t>
      </w:r>
    </w:p>
    <w:p w:rsidR="0011432A" w:rsidRPr="00A00AB6" w:rsidRDefault="0011432A" w:rsidP="001143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B6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11432A" w:rsidRPr="00A00AB6" w:rsidRDefault="0011432A" w:rsidP="0011432A">
      <w:pPr>
        <w:pStyle w:val="Default"/>
        <w:spacing w:line="276" w:lineRule="auto"/>
        <w:jc w:val="center"/>
        <w:rPr>
          <w:sz w:val="28"/>
          <w:szCs w:val="28"/>
        </w:rPr>
      </w:pPr>
      <w:r w:rsidRPr="00A00AB6">
        <w:rPr>
          <w:b/>
          <w:bCs/>
          <w:sz w:val="28"/>
          <w:szCs w:val="28"/>
        </w:rPr>
        <w:t>5. Подготовительный этап контрольного мероприятия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5.1. Подготовительный этап контрольного мероприятия начинается с анализа законов об областном бюджете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области, отчетов об исполнении областного бюджета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(в части предоставления межбюджетных трансфертов местным бюджетам), порядков и условий предоставления межбюджетных трансфертов, методик оценки эффективности использования бюджетных средств (при наличии), а также сбора и изучения информации о предмете и объектах проверки.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В случае недостаточности информации, полученной из открытых источников, в территориальные органы федеральных органов государственной власти, органы исполнительной власти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направляются запросы КСП </w:t>
      </w:r>
      <w:r w:rsidR="005C1EF5">
        <w:rPr>
          <w:sz w:val="28"/>
          <w:szCs w:val="28"/>
        </w:rPr>
        <w:t>Курганской</w:t>
      </w:r>
      <w:r w:rsidR="005C1EF5" w:rsidRPr="00A00AB6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области об исходных показателях, используемых для расчетов объемов межбюджетных трансфертов, о видах, объемах и сроках перечисления межбюджетных трансфертов в местный бюджет, об отчетности муниципального образования по использованию межбюджетных трансфертов, о результатах контроля со стороны органов исполнительной власти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и иных контрольных органов.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5.2. 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 </w:t>
      </w:r>
    </w:p>
    <w:p w:rsidR="00B61390" w:rsidRDefault="00B61390" w:rsidP="0011432A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11432A" w:rsidRPr="00A00AB6" w:rsidRDefault="0011432A" w:rsidP="0011432A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A00AB6">
        <w:rPr>
          <w:b/>
          <w:bCs/>
          <w:sz w:val="28"/>
          <w:szCs w:val="28"/>
        </w:rPr>
        <w:t>6. Основной этап контрольного мероприятия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6.1. Проведение контрольного мероприятия осуществляется в соответствии утвержденной программой.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6.2. Проверочные действия на основном этапе контрольного мероприятия условно делятся на три направления: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проверка соблюдения объектами проверки основных условий предоставления и использования межбюджетных трансфертов;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 проверка целевого и результативного использования межбюджетных трансфертов.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6.3. При проведении контрольного мероприятия главные администраторы средств местного бюджета проверяются как: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администраторы доходов бюджета;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распорядители средств бюджета;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 получатели бюджетных средств.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6.4. При проведении контрольного мероприятия следует исходить из необходимости соблюдения участниками бюджетного процесса муниципального образования положений Бюджетного кодекса РФ, определяющих их полномочия и ответственность. </w:t>
      </w:r>
    </w:p>
    <w:p w:rsidR="0011432A" w:rsidRPr="00A00AB6" w:rsidRDefault="0011432A" w:rsidP="001143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B6">
        <w:rPr>
          <w:rFonts w:ascii="Times New Roman" w:hAnsi="Times New Roman" w:cs="Times New Roman"/>
          <w:sz w:val="28"/>
          <w:szCs w:val="28"/>
        </w:rPr>
        <w:t xml:space="preserve">6.5. В зависимости от предмета контрольного мероприятия (видов межбюджетных трансфертов) предоставление и использование межбюджетных трансфертов оценивается на предмет соответствия Бюджетному кодексу </w:t>
      </w:r>
      <w:r w:rsidR="00000765" w:rsidRPr="00A00AB6">
        <w:rPr>
          <w:rFonts w:ascii="Times New Roman" w:hAnsi="Times New Roman" w:cs="Times New Roman"/>
          <w:sz w:val="28"/>
          <w:szCs w:val="28"/>
        </w:rPr>
        <w:t>РФ,</w:t>
      </w:r>
      <w:r w:rsidRPr="00A00AB6">
        <w:rPr>
          <w:rFonts w:ascii="Times New Roman" w:hAnsi="Times New Roman" w:cs="Times New Roman"/>
          <w:sz w:val="28"/>
          <w:szCs w:val="28"/>
        </w:rPr>
        <w:t xml:space="preserve"> принятым в соответствии с ними законами </w:t>
      </w:r>
      <w:r w:rsidR="005C1EF5" w:rsidRPr="00146BF9">
        <w:rPr>
          <w:rFonts w:ascii="Times New Roman" w:hAnsi="Times New Roman" w:cs="Times New Roman"/>
          <w:sz w:val="28"/>
          <w:szCs w:val="28"/>
        </w:rPr>
        <w:t>Курганской</w:t>
      </w:r>
      <w:r w:rsidRPr="00146BF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00AB6">
        <w:rPr>
          <w:rFonts w:ascii="Times New Roman" w:hAnsi="Times New Roman" w:cs="Times New Roman"/>
          <w:sz w:val="28"/>
          <w:szCs w:val="28"/>
        </w:rPr>
        <w:t xml:space="preserve"> и постановлениями </w:t>
      </w:r>
      <w:r w:rsidRPr="00B70CB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C1EF5" w:rsidRPr="00B70CB7">
        <w:rPr>
          <w:rFonts w:ascii="Times New Roman" w:hAnsi="Times New Roman" w:cs="Times New Roman"/>
          <w:sz w:val="28"/>
          <w:szCs w:val="28"/>
        </w:rPr>
        <w:t>Курганской</w:t>
      </w:r>
      <w:r w:rsidRPr="00B70CB7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A0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32A" w:rsidRPr="00A00AB6" w:rsidRDefault="0011432A" w:rsidP="0011432A">
      <w:pPr>
        <w:pStyle w:val="Default"/>
        <w:spacing w:line="276" w:lineRule="auto"/>
        <w:jc w:val="center"/>
        <w:rPr>
          <w:sz w:val="28"/>
          <w:szCs w:val="28"/>
        </w:rPr>
      </w:pPr>
      <w:r w:rsidRPr="00A00AB6">
        <w:rPr>
          <w:b/>
          <w:bCs/>
          <w:sz w:val="28"/>
          <w:szCs w:val="28"/>
        </w:rPr>
        <w:t>7. Заключительный этап контрольного мероприятия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7.1. По результатам проведения контрольного мероприятия составляется акт по каждому проверяемому объекту. </w:t>
      </w:r>
    </w:p>
    <w:p w:rsidR="00B70CB7" w:rsidRPr="00B70CB7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7.2. Оформление результатов контрольного мероприятия производится в соответствии </w:t>
      </w:r>
      <w:r w:rsidRPr="00B70CB7">
        <w:rPr>
          <w:sz w:val="28"/>
          <w:szCs w:val="28"/>
        </w:rPr>
        <w:t>со Стандартом СФК</w:t>
      </w:r>
      <w:r w:rsidR="00B70CB7">
        <w:rPr>
          <w:sz w:val="28"/>
          <w:szCs w:val="28"/>
        </w:rPr>
        <w:t xml:space="preserve"> </w:t>
      </w:r>
      <w:r w:rsidR="005C1EF5" w:rsidRPr="00B70CB7">
        <w:rPr>
          <w:sz w:val="28"/>
          <w:szCs w:val="28"/>
        </w:rPr>
        <w:t>101</w:t>
      </w:r>
      <w:r w:rsidRPr="00B70CB7">
        <w:rPr>
          <w:sz w:val="28"/>
          <w:szCs w:val="28"/>
        </w:rPr>
        <w:t xml:space="preserve"> </w:t>
      </w:r>
      <w:r w:rsidR="00B70CB7" w:rsidRPr="00B70CB7">
        <w:rPr>
          <w:sz w:val="28"/>
          <w:szCs w:val="28"/>
        </w:rPr>
        <w:t>«Общие правила проведения контрольного мероприятия».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7.3. В отчете о результатах проведения контрольного мероприятия содержатся выводы по следующим вопросам: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>общая оценка организации бюджетного процесса в муни</w:t>
      </w:r>
      <w:r w:rsidR="00146BF9">
        <w:rPr>
          <w:sz w:val="28"/>
          <w:szCs w:val="28"/>
        </w:rPr>
        <w:t>ци</w:t>
      </w:r>
      <w:r w:rsidRPr="00A00AB6">
        <w:rPr>
          <w:sz w:val="28"/>
          <w:szCs w:val="28"/>
        </w:rPr>
        <w:t xml:space="preserve">пальном образовании, соблюдения требований бюджетного законодательства при формировании и исполнении местного бюджета органами местного самоуправления муниципальных образований </w:t>
      </w:r>
      <w:r w:rsidR="005C1EF5">
        <w:rPr>
          <w:sz w:val="28"/>
          <w:szCs w:val="28"/>
        </w:rPr>
        <w:t>Курганской</w:t>
      </w:r>
      <w:r w:rsidRPr="00A00AB6">
        <w:rPr>
          <w:sz w:val="28"/>
          <w:szCs w:val="28"/>
        </w:rPr>
        <w:t xml:space="preserve"> области в части доходов и расходов за счет </w:t>
      </w:r>
      <w:r w:rsidR="00B70CB7" w:rsidRPr="00A00AB6">
        <w:rPr>
          <w:sz w:val="28"/>
          <w:szCs w:val="28"/>
        </w:rPr>
        <w:t>межбюджетных трансфертов</w:t>
      </w:r>
      <w:r w:rsidR="005C1EF5">
        <w:rPr>
          <w:sz w:val="28"/>
          <w:szCs w:val="28"/>
        </w:rPr>
        <w:t xml:space="preserve"> </w:t>
      </w:r>
      <w:r w:rsidRPr="00A00AB6">
        <w:rPr>
          <w:sz w:val="28"/>
          <w:szCs w:val="28"/>
        </w:rPr>
        <w:t xml:space="preserve">областного бюджета; </w:t>
      </w:r>
    </w:p>
    <w:p w:rsidR="0011432A" w:rsidRPr="00A00AB6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00AB6">
        <w:rPr>
          <w:sz w:val="28"/>
          <w:szCs w:val="28"/>
        </w:rPr>
        <w:t xml:space="preserve">оценка соблюдения объектами проверки условий предоставления и использования полученных межбюджетных трансфертов, а также бюджетного законодательства Российской Федерации, иных нормативных правовых актов. </w:t>
      </w:r>
    </w:p>
    <w:p w:rsidR="0011432A" w:rsidRPr="008D1FD8" w:rsidRDefault="0011432A" w:rsidP="001143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D1FD8">
        <w:rPr>
          <w:sz w:val="28"/>
          <w:szCs w:val="28"/>
        </w:rPr>
        <w:t xml:space="preserve">7.4. При выявлении в ходе контрольного мероприятия бюджетных нарушений, за совершение которых предусмотрено применение бюджетных мер принуждения, КСП </w:t>
      </w:r>
      <w:r w:rsidR="005C1EF5" w:rsidRPr="008D1FD8">
        <w:rPr>
          <w:sz w:val="28"/>
          <w:szCs w:val="28"/>
        </w:rPr>
        <w:t xml:space="preserve">Курганской </w:t>
      </w:r>
      <w:r w:rsidRPr="008D1FD8">
        <w:rPr>
          <w:sz w:val="28"/>
          <w:szCs w:val="28"/>
        </w:rPr>
        <w:t xml:space="preserve">области направляет в </w:t>
      </w:r>
      <w:r w:rsidR="00B70CB7" w:rsidRPr="008D1FD8">
        <w:rPr>
          <w:sz w:val="28"/>
          <w:szCs w:val="28"/>
        </w:rPr>
        <w:t>Финансовое</w:t>
      </w:r>
      <w:r w:rsidRPr="008D1FD8">
        <w:rPr>
          <w:sz w:val="28"/>
          <w:szCs w:val="28"/>
        </w:rPr>
        <w:t xml:space="preserve"> </w:t>
      </w:r>
      <w:r w:rsidR="00B70CB7" w:rsidRPr="008D1FD8">
        <w:rPr>
          <w:sz w:val="28"/>
          <w:szCs w:val="28"/>
        </w:rPr>
        <w:t>управление Курганской</w:t>
      </w:r>
      <w:r w:rsidRPr="008D1FD8">
        <w:rPr>
          <w:sz w:val="28"/>
          <w:szCs w:val="28"/>
        </w:rPr>
        <w:t xml:space="preserve"> области уведомление о применении бюджетных мер принуждения. Порядок составления и направления в </w:t>
      </w:r>
      <w:r w:rsidR="00B70CB7" w:rsidRPr="008D1FD8">
        <w:rPr>
          <w:sz w:val="28"/>
          <w:szCs w:val="28"/>
        </w:rPr>
        <w:t xml:space="preserve">Финансовое управление Курганской </w:t>
      </w:r>
      <w:r w:rsidRPr="008D1FD8">
        <w:rPr>
          <w:sz w:val="28"/>
          <w:szCs w:val="28"/>
        </w:rPr>
        <w:t>области уведомления о применении бюджетных мер принуждения содержится в Стандарте СФК1</w:t>
      </w:r>
      <w:r w:rsidR="00CB10EE" w:rsidRPr="008D1FD8">
        <w:rPr>
          <w:sz w:val="28"/>
          <w:szCs w:val="28"/>
        </w:rPr>
        <w:t>01</w:t>
      </w:r>
      <w:r w:rsidRPr="008D1FD8">
        <w:rPr>
          <w:sz w:val="28"/>
          <w:szCs w:val="28"/>
        </w:rPr>
        <w:t xml:space="preserve"> </w:t>
      </w:r>
      <w:r w:rsidR="00B70CB7" w:rsidRPr="008D1FD8">
        <w:rPr>
          <w:sz w:val="28"/>
          <w:szCs w:val="28"/>
        </w:rPr>
        <w:t>«Общие правила проведения контрольного мероприятия».</w:t>
      </w:r>
    </w:p>
    <w:p w:rsidR="0011432A" w:rsidRPr="00CB10EE" w:rsidRDefault="0011432A" w:rsidP="0011432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D8">
        <w:rPr>
          <w:rFonts w:ascii="Times New Roman" w:hAnsi="Times New Roman" w:cs="Times New Roman"/>
          <w:sz w:val="28"/>
          <w:szCs w:val="28"/>
        </w:rPr>
        <w:t>7.5. В случае выявления правонарушений в сфере бюджетного законодательства</w:t>
      </w:r>
      <w:r w:rsidRPr="00CB10EE">
        <w:rPr>
          <w:rFonts w:ascii="Times New Roman" w:hAnsi="Times New Roman" w:cs="Times New Roman"/>
          <w:sz w:val="28"/>
          <w:szCs w:val="28"/>
        </w:rPr>
        <w:t xml:space="preserve"> КСП </w:t>
      </w:r>
      <w:r w:rsidR="00CB10EE" w:rsidRPr="00CB10EE">
        <w:rPr>
          <w:rFonts w:ascii="Times New Roman" w:hAnsi="Times New Roman" w:cs="Times New Roman"/>
          <w:sz w:val="28"/>
          <w:szCs w:val="28"/>
        </w:rPr>
        <w:t xml:space="preserve">Курганской </w:t>
      </w:r>
      <w:r w:rsidRPr="00CB10EE">
        <w:rPr>
          <w:rFonts w:ascii="Times New Roman" w:hAnsi="Times New Roman" w:cs="Times New Roman"/>
          <w:sz w:val="28"/>
          <w:szCs w:val="28"/>
        </w:rPr>
        <w:t>области осуществляет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sectPr w:rsidR="0011432A" w:rsidRPr="00CB10EE" w:rsidSect="008D1F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8E" w:rsidRDefault="00411D8E" w:rsidP="008D1FD8">
      <w:pPr>
        <w:spacing w:after="0" w:line="240" w:lineRule="auto"/>
      </w:pPr>
      <w:r>
        <w:separator/>
      </w:r>
    </w:p>
  </w:endnote>
  <w:endnote w:type="continuationSeparator" w:id="0">
    <w:p w:rsidR="00411D8E" w:rsidRDefault="00411D8E" w:rsidP="008D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8E" w:rsidRDefault="00411D8E" w:rsidP="008D1FD8">
      <w:pPr>
        <w:spacing w:after="0" w:line="240" w:lineRule="auto"/>
      </w:pPr>
      <w:r>
        <w:separator/>
      </w:r>
    </w:p>
  </w:footnote>
  <w:footnote w:type="continuationSeparator" w:id="0">
    <w:p w:rsidR="00411D8E" w:rsidRDefault="00411D8E" w:rsidP="008D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1532"/>
      <w:docPartObj>
        <w:docPartGallery w:val="Page Numbers (Top of Page)"/>
        <w:docPartUnique/>
      </w:docPartObj>
    </w:sdtPr>
    <w:sdtEndPr/>
    <w:sdtContent>
      <w:p w:rsidR="008D1FD8" w:rsidRDefault="008D1F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8D">
          <w:rPr>
            <w:noProof/>
          </w:rPr>
          <w:t>2</w:t>
        </w:r>
        <w:r>
          <w:fldChar w:fldCharType="end"/>
        </w:r>
      </w:p>
    </w:sdtContent>
  </w:sdt>
  <w:p w:rsidR="008D1FD8" w:rsidRDefault="008D1F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A4"/>
    <w:rsid w:val="000000AD"/>
    <w:rsid w:val="00000765"/>
    <w:rsid w:val="00025869"/>
    <w:rsid w:val="0011432A"/>
    <w:rsid w:val="00146BF9"/>
    <w:rsid w:val="0038218D"/>
    <w:rsid w:val="00411D8E"/>
    <w:rsid w:val="004B6B33"/>
    <w:rsid w:val="004C6B36"/>
    <w:rsid w:val="00541B79"/>
    <w:rsid w:val="0058124B"/>
    <w:rsid w:val="005C1EF5"/>
    <w:rsid w:val="00653B25"/>
    <w:rsid w:val="007F7143"/>
    <w:rsid w:val="00826E3A"/>
    <w:rsid w:val="008D1FD8"/>
    <w:rsid w:val="00990782"/>
    <w:rsid w:val="00A00AB6"/>
    <w:rsid w:val="00A12B5A"/>
    <w:rsid w:val="00B109A4"/>
    <w:rsid w:val="00B44469"/>
    <w:rsid w:val="00B61390"/>
    <w:rsid w:val="00B70CB7"/>
    <w:rsid w:val="00BF3434"/>
    <w:rsid w:val="00CB10EE"/>
    <w:rsid w:val="00D043C1"/>
    <w:rsid w:val="00D23A69"/>
    <w:rsid w:val="00D5140D"/>
    <w:rsid w:val="00DA4097"/>
    <w:rsid w:val="00E922F7"/>
    <w:rsid w:val="00F0244F"/>
    <w:rsid w:val="00F1043B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24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F34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nhideWhenUsed/>
    <w:rsid w:val="00BF34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BF3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124B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0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6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1FD8"/>
  </w:style>
  <w:style w:type="paragraph" w:styleId="ab">
    <w:name w:val="footer"/>
    <w:basedOn w:val="a"/>
    <w:link w:val="ac"/>
    <w:uiPriority w:val="99"/>
    <w:unhideWhenUsed/>
    <w:rsid w:val="008D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24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F34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unhideWhenUsed/>
    <w:rsid w:val="00BF34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BF3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124B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0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6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1FD8"/>
  </w:style>
  <w:style w:type="paragraph" w:styleId="ab">
    <w:name w:val="footer"/>
    <w:basedOn w:val="a"/>
    <w:link w:val="ac"/>
    <w:uiPriority w:val="99"/>
    <w:unhideWhenUsed/>
    <w:rsid w:val="008D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22D7-A50E-4D49-B446-8D8FC945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Maslennikova</cp:lastModifiedBy>
  <cp:revision>2</cp:revision>
  <cp:lastPrinted>2019-10-07T06:27:00Z</cp:lastPrinted>
  <dcterms:created xsi:type="dcterms:W3CDTF">2019-12-13T07:13:00Z</dcterms:created>
  <dcterms:modified xsi:type="dcterms:W3CDTF">2019-12-13T07:13:00Z</dcterms:modified>
</cp:coreProperties>
</file>