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9A" w:rsidRPr="00E06C9A" w:rsidRDefault="00E06C9A" w:rsidP="00E06C9A">
      <w:pPr>
        <w:pStyle w:val="a4"/>
        <w:jc w:val="center"/>
        <w:rPr>
          <w:b/>
          <w:sz w:val="28"/>
          <w:szCs w:val="28"/>
        </w:rPr>
      </w:pPr>
      <w:r w:rsidRPr="00E06C9A">
        <w:rPr>
          <w:b/>
          <w:sz w:val="28"/>
          <w:szCs w:val="28"/>
        </w:rPr>
        <w:t xml:space="preserve">КОНТРОЛЬНО-СЧЕТНАЯ ПАЛАТА КУРГАНСКОЙ ОБЛАСТИ </w:t>
      </w:r>
    </w:p>
    <w:p w:rsidR="00E06C9A" w:rsidRPr="00E06C9A" w:rsidRDefault="00E06C9A" w:rsidP="00E06C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C9A" w:rsidRPr="00E06C9A" w:rsidRDefault="00E06C9A" w:rsidP="00E06C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C9A" w:rsidRPr="00E06C9A" w:rsidRDefault="00E06C9A" w:rsidP="00E06C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C9A" w:rsidRPr="00E06C9A" w:rsidRDefault="00E06C9A" w:rsidP="00E06C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C9A" w:rsidRPr="00E06C9A" w:rsidRDefault="00E06C9A" w:rsidP="00E06C9A">
      <w:pPr>
        <w:jc w:val="center"/>
        <w:rPr>
          <w:rFonts w:ascii="Times New Roman" w:hAnsi="Times New Roman"/>
          <w:b/>
          <w:sz w:val="28"/>
          <w:szCs w:val="28"/>
        </w:rPr>
      </w:pPr>
      <w:r w:rsidRPr="00E06C9A">
        <w:rPr>
          <w:rFonts w:ascii="Times New Roman" w:hAnsi="Times New Roman"/>
          <w:b/>
          <w:sz w:val="28"/>
          <w:szCs w:val="28"/>
        </w:rPr>
        <w:t xml:space="preserve">СТАНДАРТ </w:t>
      </w:r>
      <w:r>
        <w:rPr>
          <w:rFonts w:ascii="Times New Roman" w:hAnsi="Times New Roman"/>
          <w:b/>
          <w:sz w:val="28"/>
          <w:szCs w:val="28"/>
        </w:rPr>
        <w:t>ВНЕШНЕГО ГОСУДАРСТВЕННОГО ФИНАНСОВОГО КОНТРОЛЯ</w:t>
      </w:r>
    </w:p>
    <w:p w:rsidR="00E06C9A" w:rsidRPr="00E06C9A" w:rsidRDefault="00E06C9A" w:rsidP="00E06C9A">
      <w:pPr>
        <w:jc w:val="center"/>
        <w:rPr>
          <w:rFonts w:ascii="Times New Roman" w:hAnsi="Times New Roman"/>
          <w:b/>
          <w:sz w:val="28"/>
          <w:szCs w:val="28"/>
        </w:rPr>
      </w:pPr>
      <w:r w:rsidRPr="00E06C9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ФК</w:t>
      </w:r>
      <w:r w:rsidRPr="00E06C9A">
        <w:rPr>
          <w:rFonts w:ascii="Times New Roman" w:hAnsi="Times New Roman"/>
          <w:b/>
          <w:sz w:val="28"/>
          <w:szCs w:val="28"/>
        </w:rPr>
        <w:t xml:space="preserve"> 103</w:t>
      </w:r>
    </w:p>
    <w:p w:rsidR="00E06C9A" w:rsidRPr="00E06C9A" w:rsidRDefault="00E06C9A" w:rsidP="00E06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0AA3">
        <w:rPr>
          <w:rFonts w:ascii="Arial" w:hAnsi="Arial" w:cs="Arial"/>
          <w:b/>
          <w:bCs/>
          <w:sz w:val="28"/>
          <w:szCs w:val="28"/>
          <w:lang w:eastAsia="ru-RU"/>
        </w:rPr>
        <w:t>«</w:t>
      </w:r>
      <w:r w:rsidRPr="00E06C9A">
        <w:rPr>
          <w:rFonts w:ascii="Times New Roman" w:hAnsi="Times New Roman"/>
          <w:b/>
          <w:bCs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 </w:t>
      </w:r>
      <w:r w:rsidRPr="00E06C9A">
        <w:rPr>
          <w:rFonts w:ascii="Times New Roman" w:hAnsi="Times New Roman"/>
          <w:b/>
          <w:bCs/>
          <w:sz w:val="28"/>
          <w:szCs w:val="28"/>
          <w:lang w:eastAsia="ru-RU"/>
        </w:rPr>
        <w:t>СОВМЕСТНЫХ И ПАРАЛЛЕЛЬНЫХ КОНТРОЛЬНЫХ 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06C9A">
        <w:rPr>
          <w:rFonts w:ascii="Times New Roman" w:hAnsi="Times New Roman"/>
          <w:b/>
          <w:bCs/>
          <w:sz w:val="28"/>
          <w:szCs w:val="28"/>
          <w:lang w:eastAsia="ru-RU"/>
        </w:rPr>
        <w:t>ЭКСПЕРТНО-АНАЛИТИЧЕСКИХ МЕРОПРИЯТИЙ»</w:t>
      </w:r>
    </w:p>
    <w:p w:rsidR="00E06C9A" w:rsidRPr="00E06C9A" w:rsidRDefault="00E06C9A" w:rsidP="00E06C9A">
      <w:pPr>
        <w:jc w:val="center"/>
        <w:rPr>
          <w:rFonts w:ascii="Times New Roman" w:hAnsi="Times New Roman"/>
        </w:rPr>
      </w:pPr>
      <w:r w:rsidRPr="00AE7BB5">
        <w:rPr>
          <w:rFonts w:ascii="Arial" w:hAnsi="Arial" w:cs="Arial"/>
        </w:rPr>
        <w:t>(</w:t>
      </w:r>
      <w:proofErr w:type="gramStart"/>
      <w:r w:rsidRPr="00E06C9A">
        <w:rPr>
          <w:rFonts w:ascii="Times New Roman" w:hAnsi="Times New Roman"/>
        </w:rPr>
        <w:t>принят</w:t>
      </w:r>
      <w:proofErr w:type="gramEnd"/>
      <w:r w:rsidRPr="00E06C9A">
        <w:rPr>
          <w:rFonts w:ascii="Times New Roman" w:hAnsi="Times New Roman"/>
        </w:rPr>
        <w:t xml:space="preserve"> решением коллегии  Контрольно-счетной палаты Курганской области  от 26 декабря 2017 года, утвержден распоряжением председателя Контрольно-счетной палаты Курганской области  26 декабря 2017 года №</w:t>
      </w:r>
      <w:r w:rsidR="0087326A">
        <w:rPr>
          <w:rFonts w:ascii="Times New Roman" w:hAnsi="Times New Roman"/>
        </w:rPr>
        <w:t>113</w:t>
      </w:r>
      <w:r w:rsidRPr="00E06C9A">
        <w:rPr>
          <w:rFonts w:ascii="Times New Roman" w:hAnsi="Times New Roman"/>
        </w:rPr>
        <w:t>)</w:t>
      </w:r>
    </w:p>
    <w:p w:rsidR="00E06C9A" w:rsidRPr="001029A3" w:rsidRDefault="00E06C9A" w:rsidP="00E06C9A">
      <w:pPr>
        <w:jc w:val="center"/>
        <w:rPr>
          <w:rFonts w:ascii="Arial" w:hAnsi="Arial" w:cs="Arial"/>
          <w:sz w:val="24"/>
          <w:szCs w:val="24"/>
        </w:rPr>
      </w:pPr>
    </w:p>
    <w:p w:rsidR="00E06C9A" w:rsidRPr="001029A3" w:rsidRDefault="00E06C9A" w:rsidP="00E06C9A">
      <w:pPr>
        <w:jc w:val="center"/>
        <w:rPr>
          <w:rFonts w:ascii="Arial" w:hAnsi="Arial" w:cs="Arial"/>
          <w:sz w:val="24"/>
          <w:szCs w:val="24"/>
        </w:rPr>
      </w:pPr>
    </w:p>
    <w:p w:rsidR="00E06C9A" w:rsidRPr="001029A3" w:rsidRDefault="00E06C9A" w:rsidP="00E06C9A">
      <w:pPr>
        <w:jc w:val="center"/>
        <w:rPr>
          <w:rFonts w:ascii="Arial" w:hAnsi="Arial" w:cs="Arial"/>
          <w:sz w:val="24"/>
          <w:szCs w:val="24"/>
        </w:rPr>
      </w:pPr>
    </w:p>
    <w:p w:rsidR="00E06C9A" w:rsidRPr="001029A3" w:rsidRDefault="00E06C9A" w:rsidP="00E06C9A">
      <w:pPr>
        <w:jc w:val="center"/>
        <w:rPr>
          <w:rFonts w:ascii="Arial" w:hAnsi="Arial" w:cs="Arial"/>
          <w:sz w:val="24"/>
          <w:szCs w:val="24"/>
        </w:rPr>
      </w:pPr>
    </w:p>
    <w:p w:rsidR="00E06C9A" w:rsidRPr="001029A3" w:rsidRDefault="00E06C9A" w:rsidP="00E06C9A">
      <w:pPr>
        <w:jc w:val="right"/>
        <w:rPr>
          <w:rFonts w:ascii="Arial" w:hAnsi="Arial" w:cs="Arial"/>
          <w:sz w:val="24"/>
          <w:szCs w:val="24"/>
        </w:rPr>
      </w:pPr>
    </w:p>
    <w:p w:rsidR="00E06C9A" w:rsidRDefault="00E06C9A" w:rsidP="00E06C9A">
      <w:pPr>
        <w:jc w:val="right"/>
        <w:rPr>
          <w:rFonts w:ascii="Arial" w:hAnsi="Arial" w:cs="Arial"/>
          <w:sz w:val="24"/>
          <w:szCs w:val="24"/>
        </w:rPr>
      </w:pPr>
    </w:p>
    <w:p w:rsidR="00E06C9A" w:rsidRDefault="00E06C9A" w:rsidP="00E06C9A">
      <w:pPr>
        <w:jc w:val="right"/>
        <w:rPr>
          <w:rFonts w:ascii="Arial" w:hAnsi="Arial" w:cs="Arial"/>
          <w:sz w:val="24"/>
          <w:szCs w:val="24"/>
        </w:rPr>
      </w:pPr>
    </w:p>
    <w:p w:rsidR="00E06C9A" w:rsidRDefault="00E06C9A" w:rsidP="00E06C9A">
      <w:pPr>
        <w:jc w:val="right"/>
        <w:rPr>
          <w:rFonts w:ascii="Arial" w:hAnsi="Arial" w:cs="Arial"/>
          <w:sz w:val="24"/>
          <w:szCs w:val="24"/>
        </w:rPr>
      </w:pPr>
    </w:p>
    <w:p w:rsidR="00E06C9A" w:rsidRPr="00A854F3" w:rsidRDefault="00E06C9A" w:rsidP="00E06C9A">
      <w:pPr>
        <w:jc w:val="right"/>
        <w:rPr>
          <w:rFonts w:ascii="Arial" w:hAnsi="Arial" w:cs="Arial"/>
          <w:sz w:val="24"/>
          <w:szCs w:val="24"/>
        </w:rPr>
      </w:pPr>
    </w:p>
    <w:p w:rsidR="00E06C9A" w:rsidRDefault="00E06C9A" w:rsidP="00E06C9A">
      <w:pPr>
        <w:autoSpaceDE w:val="0"/>
        <w:autoSpaceDN w:val="0"/>
        <w:adjustRightInd w:val="0"/>
        <w:ind w:right="191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E06C9A" w:rsidRDefault="00E06C9A" w:rsidP="00E06C9A">
      <w:pPr>
        <w:autoSpaceDE w:val="0"/>
        <w:autoSpaceDN w:val="0"/>
        <w:adjustRightInd w:val="0"/>
        <w:ind w:right="191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E06C9A" w:rsidRDefault="00E06C9A" w:rsidP="00E06C9A">
      <w:pPr>
        <w:autoSpaceDE w:val="0"/>
        <w:autoSpaceDN w:val="0"/>
        <w:adjustRightInd w:val="0"/>
        <w:ind w:right="191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E06C9A" w:rsidRDefault="00E06C9A" w:rsidP="00E06C9A">
      <w:pPr>
        <w:autoSpaceDE w:val="0"/>
        <w:autoSpaceDN w:val="0"/>
        <w:adjustRightInd w:val="0"/>
        <w:ind w:right="191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E06C9A" w:rsidRPr="003C586E" w:rsidRDefault="00E06C9A" w:rsidP="003C58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86E">
        <w:rPr>
          <w:rFonts w:ascii="Times New Roman" w:hAnsi="Times New Roman"/>
          <w:sz w:val="24"/>
          <w:szCs w:val="24"/>
        </w:rPr>
        <w:t>г. Курган</w:t>
      </w:r>
    </w:p>
    <w:p w:rsidR="00E06C9A" w:rsidRPr="003C586E" w:rsidRDefault="00E06C9A" w:rsidP="003C58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86E">
        <w:rPr>
          <w:rFonts w:ascii="Times New Roman" w:hAnsi="Times New Roman"/>
          <w:sz w:val="24"/>
          <w:szCs w:val="24"/>
        </w:rPr>
        <w:t>2017 год</w:t>
      </w:r>
    </w:p>
    <w:p w:rsidR="00E06C9A" w:rsidRPr="00A854F3" w:rsidRDefault="00E06C9A" w:rsidP="00E06C9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C586E" w:rsidRDefault="003C586E" w:rsidP="00E06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6C9A" w:rsidRDefault="004C2E29" w:rsidP="00E06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F57C1" w:rsidRPr="00E06C9A" w:rsidRDefault="00BF57C1" w:rsidP="00E06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C9A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E06C9A" w:rsidRPr="00BF57C1" w:rsidRDefault="00E06C9A" w:rsidP="00E06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1. Регламентирующие положения ........................................................................ 3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2. Общие положения ............................................................................................. 4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3. Содержание совместных и параллельных мероприятий ............................... 5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4. Планирование совместных и параллельных мероприятий............................ </w:t>
      </w:r>
      <w:r w:rsidR="00636B56">
        <w:rPr>
          <w:rFonts w:ascii="Times New Roman" w:hAnsi="Times New Roman" w:cs="Times New Roman"/>
          <w:sz w:val="28"/>
          <w:szCs w:val="28"/>
        </w:rPr>
        <w:t>7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5. Организация совместных и параллельных мероприятий</w:t>
      </w:r>
      <w:r w:rsidR="00636B56">
        <w:rPr>
          <w:rFonts w:ascii="Times New Roman" w:hAnsi="Times New Roman" w:cs="Times New Roman"/>
          <w:sz w:val="28"/>
          <w:szCs w:val="28"/>
        </w:rPr>
        <w:t xml:space="preserve"> ...........................</w:t>
      </w:r>
      <w:r w:rsidR="0028570F">
        <w:rPr>
          <w:rFonts w:ascii="Times New Roman" w:hAnsi="Times New Roman" w:cs="Times New Roman"/>
          <w:sz w:val="28"/>
          <w:szCs w:val="28"/>
        </w:rPr>
        <w:t>..</w:t>
      </w:r>
      <w:r w:rsidR="00636B56">
        <w:rPr>
          <w:rFonts w:ascii="Times New Roman" w:hAnsi="Times New Roman" w:cs="Times New Roman"/>
          <w:sz w:val="28"/>
          <w:szCs w:val="28"/>
        </w:rPr>
        <w:t>10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6. Проведение совместных и параллельных мероприятий .............................. 1</w:t>
      </w:r>
      <w:r w:rsidR="00636B56">
        <w:rPr>
          <w:rFonts w:ascii="Times New Roman" w:hAnsi="Times New Roman" w:cs="Times New Roman"/>
          <w:sz w:val="28"/>
          <w:szCs w:val="28"/>
        </w:rPr>
        <w:t>2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C9A" w:rsidRDefault="0087326A" w:rsidP="008732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57C1" w:rsidRPr="00BF57C1">
        <w:rPr>
          <w:rFonts w:ascii="Times New Roman" w:hAnsi="Times New Roman" w:cs="Times New Roman"/>
          <w:sz w:val="28"/>
          <w:szCs w:val="28"/>
        </w:rPr>
        <w:t>Приложение «Типовые формулировки документов по организации совместного или параллельного мероприятия» ............................................... 1</w:t>
      </w:r>
      <w:r w:rsidR="00636B56">
        <w:rPr>
          <w:rFonts w:ascii="Times New Roman" w:hAnsi="Times New Roman" w:cs="Times New Roman"/>
          <w:sz w:val="28"/>
          <w:szCs w:val="28"/>
        </w:rPr>
        <w:t>5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C9A" w:rsidRDefault="00E06C9A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7C1" w:rsidRPr="00BF57C1" w:rsidRDefault="00BF57C1" w:rsidP="00E06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7C1" w:rsidRPr="00E06C9A" w:rsidRDefault="00BF57C1" w:rsidP="00E06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C9A">
        <w:rPr>
          <w:rFonts w:ascii="Times New Roman" w:hAnsi="Times New Roman" w:cs="Times New Roman"/>
          <w:b/>
          <w:sz w:val="28"/>
          <w:szCs w:val="28"/>
        </w:rPr>
        <w:t>1. Регламентирующие положения</w:t>
      </w:r>
    </w:p>
    <w:p w:rsidR="00BF57C1" w:rsidRPr="00BF57C1" w:rsidRDefault="00E06C9A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1.1. Стандарт внешнего государственного финансового контроля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Курганской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749C6">
        <w:rPr>
          <w:rFonts w:ascii="Times New Roman" w:hAnsi="Times New Roman" w:cs="Times New Roman"/>
          <w:sz w:val="28"/>
          <w:szCs w:val="28"/>
        </w:rPr>
        <w:t xml:space="preserve"> СФК 103 </w:t>
      </w:r>
      <w:r>
        <w:rPr>
          <w:rFonts w:ascii="Times New Roman" w:hAnsi="Times New Roman" w:cs="Times New Roman"/>
          <w:sz w:val="28"/>
          <w:szCs w:val="28"/>
        </w:rPr>
        <w:t>«Проведение совместных и парал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лельных контрольных и экспертно-аналитических мероприятий» (далее – Стандарт) разработан и утвержден в соответствии: </w:t>
      </w:r>
    </w:p>
    <w:p w:rsidR="00BF57C1" w:rsidRPr="00BF57C1" w:rsidRDefault="003D7FDF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статьей 11 Федерального закона от 07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F57C1" w:rsidRPr="00BF57C1">
        <w:rPr>
          <w:rFonts w:ascii="Times New Roman" w:hAnsi="Times New Roman" w:cs="Times New Roman"/>
          <w:sz w:val="28"/>
          <w:szCs w:val="28"/>
        </w:rPr>
        <w:t>2011</w:t>
      </w:r>
      <w:r w:rsidR="00C749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BF57C1" w:rsidRPr="00BF57C1" w:rsidRDefault="003D7FDF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7C1" w:rsidRPr="00BF57C1">
        <w:rPr>
          <w:rFonts w:ascii="Times New Roman" w:hAnsi="Times New Roman" w:cs="Times New Roman"/>
          <w:sz w:val="28"/>
          <w:szCs w:val="28"/>
        </w:rPr>
        <w:t>Общими требованиями Счетной палаты Российской Федерации к стандартам внешнего государственного и муниципального финансового контроля (утверждены 17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F57C1" w:rsidRPr="00BF57C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D7FDF" w:rsidRDefault="003D7FDF" w:rsidP="00C37FB3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Курган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B308E2">
        <w:rPr>
          <w:rFonts w:ascii="Times New Roman" w:hAnsi="Times New Roman"/>
          <w:sz w:val="28"/>
          <w:szCs w:val="28"/>
        </w:rPr>
        <w:t>от 05 июля 2011 года  № 43 «О Контрольно-счетной палате Курганской области и отдельных вопросах деятельности контрольно-счётных органов муниципальных образований, расположенных на территории Курганской области»</w:t>
      </w:r>
      <w:r w:rsidRPr="00B308E2">
        <w:rPr>
          <w:rFonts w:ascii="Times New Roman" w:eastAsia="Times New Roman" w:hAnsi="Times New Roman"/>
          <w:sz w:val="28"/>
          <w:szCs w:val="28"/>
        </w:rPr>
        <w:t xml:space="preserve"> (далее - Закон Курганской области</w:t>
      </w:r>
      <w:r w:rsidRPr="00B308E2">
        <w:rPr>
          <w:rFonts w:ascii="Times New Roman" w:hAnsi="Times New Roman"/>
          <w:sz w:val="28"/>
          <w:szCs w:val="28"/>
        </w:rPr>
        <w:t xml:space="preserve"> от 05 июля 2011 года  </w:t>
      </w:r>
      <w:r w:rsidRPr="00B308E2">
        <w:rPr>
          <w:rFonts w:ascii="Times New Roman" w:eastAsia="Times New Roman" w:hAnsi="Times New Roman"/>
          <w:sz w:val="28"/>
          <w:szCs w:val="28"/>
        </w:rPr>
        <w:t>№ 43)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F57C1" w:rsidRPr="00BF57C1" w:rsidRDefault="003D7FDF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7C1" w:rsidRPr="00BF57C1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Курганск</w:t>
      </w:r>
      <w:r w:rsidR="00F90AAA">
        <w:rPr>
          <w:rFonts w:ascii="Times New Roman" w:hAnsi="Times New Roman" w:cs="Times New Roman"/>
          <w:sz w:val="28"/>
          <w:szCs w:val="28"/>
        </w:rPr>
        <w:t>ой области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7C1" w:rsidRPr="00BF57C1" w:rsidRDefault="003D7FDF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>1.2. При разработке Стандарта учитывались:</w:t>
      </w:r>
    </w:p>
    <w:p w:rsidR="00BF57C1" w:rsidRPr="00BF57C1" w:rsidRDefault="003D7FDF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стандарт организации деятельности Счетной па</w:t>
      </w:r>
      <w:r w:rsidR="00C749C6">
        <w:rPr>
          <w:rFonts w:ascii="Times New Roman" w:hAnsi="Times New Roman" w:cs="Times New Roman"/>
          <w:sz w:val="28"/>
          <w:szCs w:val="28"/>
        </w:rPr>
        <w:t>латы Российской Федерации 203 «</w:t>
      </w:r>
      <w:r w:rsidR="00BF57C1" w:rsidRPr="00BF57C1">
        <w:rPr>
          <w:rFonts w:ascii="Times New Roman" w:hAnsi="Times New Roman" w:cs="Times New Roman"/>
          <w:sz w:val="28"/>
          <w:szCs w:val="28"/>
        </w:rPr>
        <w:t>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мероприятий» (утвержден 23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F57C1" w:rsidRPr="00BF57C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года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F57C1" w:rsidRPr="00BF57C1" w:rsidRDefault="003D7FDF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7C1" w:rsidRPr="00BF57C1">
        <w:rPr>
          <w:rFonts w:ascii="Times New Roman" w:hAnsi="Times New Roman" w:cs="Times New Roman"/>
          <w:sz w:val="28"/>
          <w:szCs w:val="28"/>
        </w:rPr>
        <w:t>типовой стандарт внешнего государственного (муниципального) финансового контроля «Порядок проведения совместных и параллельных контрольных и экспертно-аналитичес</w:t>
      </w:r>
      <w:r w:rsidR="00F90AAA">
        <w:rPr>
          <w:rFonts w:ascii="Times New Roman" w:hAnsi="Times New Roman" w:cs="Times New Roman"/>
          <w:sz w:val="28"/>
          <w:szCs w:val="28"/>
        </w:rPr>
        <w:t>ких мероприятий» (одобрен Советом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контрольно-счетных органов при Счетной палате Российской Федерации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AA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F57C1" w:rsidRPr="00F90AAA">
        <w:rPr>
          <w:rFonts w:ascii="Times New Roman" w:hAnsi="Times New Roman" w:cs="Times New Roman"/>
          <w:sz w:val="28"/>
          <w:szCs w:val="28"/>
        </w:rPr>
        <w:t>2016</w:t>
      </w:r>
      <w:r w:rsidRPr="00F90AAA">
        <w:rPr>
          <w:rFonts w:ascii="Times New Roman" w:hAnsi="Times New Roman" w:cs="Times New Roman"/>
          <w:sz w:val="28"/>
          <w:szCs w:val="28"/>
        </w:rPr>
        <w:t>года</w:t>
      </w:r>
      <w:r w:rsidR="00BF57C1" w:rsidRPr="00F90AAA">
        <w:rPr>
          <w:rFonts w:ascii="Times New Roman" w:hAnsi="Times New Roman" w:cs="Times New Roman"/>
          <w:sz w:val="28"/>
          <w:szCs w:val="28"/>
        </w:rPr>
        <w:t>).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C1" w:rsidRPr="00BF57C1" w:rsidRDefault="003D7FDF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1.3. Стандарт применяется с учетом: </w:t>
      </w:r>
    </w:p>
    <w:p w:rsidR="00BF57C1" w:rsidRPr="00BF57C1" w:rsidRDefault="003D7FDF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1.3.1) нормативных и методических документов, регулирующих общие принципы осуществления внешнего государственного финансового контроля, проведения контрольных и экспертно-аналитических мероприятий: </w:t>
      </w:r>
    </w:p>
    <w:p w:rsidR="00BF57C1" w:rsidRPr="00BF57C1" w:rsidRDefault="003D7FDF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BF57C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BF57C1">
        <w:rPr>
          <w:rFonts w:ascii="Times New Roman" w:hAnsi="Times New Roman" w:cs="Times New Roman"/>
          <w:sz w:val="28"/>
          <w:szCs w:val="28"/>
        </w:rPr>
        <w:t>2011</w:t>
      </w:r>
      <w:r w:rsidR="00C7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BF57C1" w:rsidRPr="00BF57C1" w:rsidRDefault="003D7FDF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глава 26 Бюджетног</w:t>
      </w:r>
      <w:r w:rsidR="00F90AAA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57C1" w:rsidRPr="00BF57C1" w:rsidRDefault="003D7FDF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Pr="00B308E2">
        <w:rPr>
          <w:rFonts w:ascii="Times New Roman" w:eastAsia="Times New Roman" w:hAnsi="Times New Roman"/>
          <w:sz w:val="28"/>
          <w:szCs w:val="28"/>
        </w:rPr>
        <w:t>Закон Курганской области</w:t>
      </w:r>
      <w:r w:rsidRPr="00B308E2">
        <w:rPr>
          <w:rFonts w:ascii="Times New Roman" w:hAnsi="Times New Roman"/>
          <w:sz w:val="28"/>
          <w:szCs w:val="28"/>
        </w:rPr>
        <w:t xml:space="preserve"> от 05 июля 2011 года  </w:t>
      </w:r>
      <w:r w:rsidRPr="00B308E2">
        <w:rPr>
          <w:rFonts w:ascii="Times New Roman" w:eastAsia="Times New Roman" w:hAnsi="Times New Roman"/>
          <w:sz w:val="28"/>
          <w:szCs w:val="28"/>
        </w:rPr>
        <w:t>№ 43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DD8" w:rsidRDefault="00CD4DD8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Курганск</w:t>
      </w:r>
      <w:r w:rsidR="00F90AAA">
        <w:rPr>
          <w:rFonts w:ascii="Times New Roman" w:hAnsi="Times New Roman" w:cs="Times New Roman"/>
          <w:sz w:val="28"/>
          <w:szCs w:val="28"/>
        </w:rPr>
        <w:t>ой области;</w:t>
      </w:r>
    </w:p>
    <w:p w:rsidR="00BF57C1" w:rsidRPr="00BF57C1" w:rsidRDefault="00CD4DD8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другие стандарты внешнего государственного финансового контроля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Курган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ской области (далее –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палата); </w:t>
      </w:r>
    </w:p>
    <w:p w:rsidR="001878C3" w:rsidRDefault="00D32994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78C3" w:rsidRPr="00BF57C1" w:rsidRDefault="001878C3" w:rsidP="00C37F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BF57C1" w:rsidRPr="00BF57C1" w:rsidRDefault="001878C3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2994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1.3.2) соглашений о сотрудничестве и взаимодействии, заключенных палатой с другими государственными и муниципальными органами (далее </w:t>
      </w:r>
      <w:r w:rsidR="0028570F">
        <w:rPr>
          <w:rFonts w:ascii="Times New Roman" w:hAnsi="Times New Roman" w:cs="Times New Roman"/>
          <w:sz w:val="28"/>
          <w:szCs w:val="28"/>
        </w:rPr>
        <w:t>– соглашения о взаимодействии), в том числе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соглашение о сотрудничестве между Счетной палатой Российской Федерации и Контрольно-счетной палатой </w:t>
      </w:r>
      <w:r w:rsidR="00D32994">
        <w:rPr>
          <w:rFonts w:ascii="Times New Roman" w:hAnsi="Times New Roman" w:cs="Times New Roman"/>
          <w:sz w:val="28"/>
          <w:szCs w:val="28"/>
        </w:rPr>
        <w:t xml:space="preserve">Курганской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D32994">
        <w:rPr>
          <w:rFonts w:ascii="Times New Roman" w:hAnsi="Times New Roman" w:cs="Times New Roman"/>
          <w:sz w:val="28"/>
          <w:szCs w:val="28"/>
        </w:rPr>
        <w:t xml:space="preserve">30 октября </w:t>
      </w:r>
      <w:r w:rsidR="00BF57C1" w:rsidRPr="00D32994">
        <w:rPr>
          <w:rFonts w:ascii="Times New Roman" w:hAnsi="Times New Roman" w:cs="Times New Roman"/>
          <w:sz w:val="28"/>
          <w:szCs w:val="28"/>
        </w:rPr>
        <w:t>2014</w:t>
      </w:r>
      <w:r w:rsidR="00D3299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(далее – Соглашение); </w:t>
      </w:r>
    </w:p>
    <w:p w:rsidR="00BF57C1" w:rsidRPr="00BF57C1" w:rsidRDefault="00D32994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1.3.3) нормативных и методических документов государственных и муниципальных органов, совместно с которыми </w:t>
      </w:r>
      <w:r w:rsidR="00F90AAA"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F90AAA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палата проводит соответствующие контрольные и экспертно-аналитические мероприятия. </w:t>
      </w:r>
    </w:p>
    <w:p w:rsidR="00BF57C1" w:rsidRPr="00BF57C1" w:rsidRDefault="00D32994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1.4. В случае внесения изменений в указанные в настоящем разделе документы (замены их новыми) Стандарт продолжает применяться с учетом соответствующих изменений (нового документа). </w:t>
      </w:r>
    </w:p>
    <w:p w:rsidR="00BF57C1" w:rsidRPr="00BF57C1" w:rsidRDefault="00BF57C1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7C1" w:rsidRPr="00D32994" w:rsidRDefault="00BF57C1" w:rsidP="00C37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94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BF57C1" w:rsidRPr="00BF57C1" w:rsidRDefault="00D32994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2.1. Стандарт устанавливает общие нормативные и методические положения, регламентирующие деятельность </w:t>
      </w:r>
      <w:r w:rsidR="00F90AAA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при планировании, организации и проведении совместных и параллельных контрольных и экспертно-аналитических мероприятий со Счетной палатой Российской Федерации (далее – Счетная палата). Стандарт также применяется при планировании, организации и проведении контрольных, экспертно-аналитических и иных мероприятий во взаимодействии (вместе, совместно) с другими государственными и муниципальными органами, в том числе на основании соглашений о взаимодействии </w:t>
      </w:r>
      <w:r w:rsidR="00F90AAA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с соответствующими органами (далее – совместные и параллельные мероприятия). Стандарт может использоваться в иных случаях, когда соответствующая деятельность </w:t>
      </w:r>
      <w:r w:rsidR="00F90AAA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имеет отношение к сфере его применения. </w:t>
      </w:r>
    </w:p>
    <w:p w:rsidR="00BF57C1" w:rsidRPr="00BF57C1" w:rsidRDefault="007A38EF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2.2. Стандарт предназначен для использования должностными лицами </w:t>
      </w:r>
      <w:r w:rsidR="009B1890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палаты, обладающими полномочиями на организацию и непосредственное проведение контрольных и экспертно-аналитических мероприятий, а также другими </w:t>
      </w:r>
      <w:r w:rsidR="009B1890">
        <w:rPr>
          <w:rFonts w:ascii="Times New Roman" w:hAnsi="Times New Roman" w:cs="Times New Roman"/>
          <w:sz w:val="28"/>
          <w:szCs w:val="28"/>
        </w:rPr>
        <w:t>специалистами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палаты, специалистами иных организаций и эксп</w:t>
      </w:r>
      <w:r>
        <w:rPr>
          <w:rFonts w:ascii="Times New Roman" w:hAnsi="Times New Roman" w:cs="Times New Roman"/>
          <w:sz w:val="28"/>
          <w:szCs w:val="28"/>
        </w:rPr>
        <w:t>ертами, привлекаемыми к проведе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нию указанных мероприятий. В установленных Стандартом и иными документами случаях он используется </w:t>
      </w:r>
      <w:r w:rsidR="009B1890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>, обеспечивающих деятель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9B1890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палаты. </w:t>
      </w:r>
    </w:p>
    <w:p w:rsidR="003D3A7F" w:rsidRDefault="007A38EF" w:rsidP="00C3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>2.3. Стандарт регулирует порядок планирования, организации и проведения совместных и параллельных мероприятий, включая специальные требования к формам проведения совместных и параллельных мероприятий, подготовке и рассмотрению предложений о проведении совместных и параллельных мероприятий, включению их в</w:t>
      </w:r>
      <w:r w:rsidR="00642CE5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годовой план </w:t>
      </w:r>
      <w:r w:rsidR="00642CE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42CE5" w:rsidRPr="00BF57C1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D3A7F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3D3A7F">
        <w:rPr>
          <w:rFonts w:ascii="Times New Roman" w:hAnsi="Times New Roman" w:cs="Times New Roman"/>
          <w:sz w:val="28"/>
          <w:szCs w:val="28"/>
        </w:rPr>
        <w:t xml:space="preserve">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палаты, </w:t>
      </w:r>
      <w:r w:rsidR="003D3A7F">
        <w:rPr>
          <w:rFonts w:ascii="Times New Roman" w:hAnsi="Times New Roman" w:cs="Times New Roman"/>
          <w:sz w:val="28"/>
          <w:szCs w:val="28"/>
        </w:rPr>
        <w:t xml:space="preserve">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формам </w:t>
      </w:r>
      <w:r w:rsidR="003D3A7F">
        <w:rPr>
          <w:rFonts w:ascii="Times New Roman" w:hAnsi="Times New Roman" w:cs="Times New Roman"/>
          <w:sz w:val="28"/>
          <w:szCs w:val="28"/>
        </w:rPr>
        <w:t xml:space="preserve">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и </w:t>
      </w:r>
      <w:r w:rsidR="003D3A7F">
        <w:rPr>
          <w:rFonts w:ascii="Times New Roman" w:hAnsi="Times New Roman" w:cs="Times New Roman"/>
          <w:sz w:val="28"/>
          <w:szCs w:val="28"/>
        </w:rPr>
        <w:t xml:space="preserve">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3D3A7F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3D3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7C1" w:rsidRPr="00BF57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666" w:rsidRDefault="00067666" w:rsidP="003D3A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7666" w:rsidRDefault="00067666" w:rsidP="003D3A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70F" w:rsidRDefault="0028570F" w:rsidP="003D3A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3A7F" w:rsidRPr="00BF57C1" w:rsidRDefault="003D3A7F" w:rsidP="003D3A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организации совместных и параллельных мероприятий, формированию, утверждению и направлению</w:t>
      </w:r>
      <w:r w:rsidR="003D3A7F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 xml:space="preserve">документов по результатам проведения совместного или параллельного мероприятия. </w:t>
      </w:r>
    </w:p>
    <w:p w:rsidR="00BF57C1" w:rsidRPr="00BF57C1" w:rsidRDefault="007A38EF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>2.4. Общие требования к планированию, организации и проведению контрольных и экспертно-аналитических мероприятий</w:t>
      </w:r>
      <w:r w:rsidR="00356D5D" w:rsidRPr="00356D5D">
        <w:rPr>
          <w:rFonts w:ascii="Times New Roman" w:hAnsi="Times New Roman" w:cs="Times New Roman"/>
          <w:sz w:val="28"/>
          <w:szCs w:val="28"/>
        </w:rPr>
        <w:t xml:space="preserve"> </w:t>
      </w:r>
      <w:r w:rsidR="00356D5D" w:rsidRPr="00BF57C1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палаты установлены законами, указанными в пункте 1.3 Стандарта, регламентом и стандартами </w:t>
      </w:r>
      <w:r w:rsidR="00356D5D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палаты. Регламентом </w:t>
      </w:r>
      <w:r w:rsidR="00356D5D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установлены общие правила планирования, организации и проведения контрольных и экспертно-аналитических мероприятий палаты, направления запросов </w:t>
      </w:r>
      <w:r w:rsidR="00356D5D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в ходе контрольных и экспертно-аналитических мероприятий, рассмотрения результатов проведения указанных мероприятий коллегией </w:t>
      </w:r>
      <w:r w:rsidR="00356D5D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палаты, размещения информации о проведенных мероприятиях в информационно-телекоммуникационной сети </w:t>
      </w:r>
      <w:r w:rsidR="00054F69">
        <w:rPr>
          <w:rFonts w:ascii="Times New Roman" w:hAnsi="Times New Roman" w:cs="Times New Roman"/>
          <w:sz w:val="28"/>
          <w:szCs w:val="28"/>
        </w:rPr>
        <w:t>«</w:t>
      </w:r>
      <w:r w:rsidR="00BF57C1" w:rsidRPr="00BF57C1">
        <w:rPr>
          <w:rFonts w:ascii="Times New Roman" w:hAnsi="Times New Roman" w:cs="Times New Roman"/>
          <w:sz w:val="28"/>
          <w:szCs w:val="28"/>
        </w:rPr>
        <w:t>Интернет</w:t>
      </w:r>
      <w:r w:rsidR="00054F69">
        <w:rPr>
          <w:rFonts w:ascii="Times New Roman" w:hAnsi="Times New Roman" w:cs="Times New Roman"/>
          <w:sz w:val="28"/>
          <w:szCs w:val="28"/>
        </w:rPr>
        <w:t>»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7C1" w:rsidRPr="00BF57C1" w:rsidRDefault="00054F69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2.5. Соглашениями о взаимодействии </w:t>
      </w:r>
      <w:r w:rsidR="00035545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с другими государственными и муниципальными органами могут устанавливаться особенности (специальные требования) планирования, организации и проведения совместных и параллельных мероприятий. </w:t>
      </w:r>
    </w:p>
    <w:p w:rsidR="00BF57C1" w:rsidRPr="00BF57C1" w:rsidRDefault="00C926D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2.6. Решения по вопросам планирования, организации и проведения совместных и параллельных мероприятий, не урегулированным настоящим Стандартом, принимаются </w:t>
      </w:r>
      <w:r w:rsidR="00035545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палатой и соответствующим государственным или муниципальным органом по соглашению сторон (взаимному согласию). </w:t>
      </w:r>
    </w:p>
    <w:p w:rsidR="00BF57C1" w:rsidRPr="00BF57C1" w:rsidRDefault="00C926D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2.7. Термины и определения, используемые в Стандарте, соответствуют установленным в документах, указанных в пунктах 1.2 и 1.3 Стандарта.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7C1" w:rsidRPr="00C926D4" w:rsidRDefault="00BF57C1" w:rsidP="00C92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D4">
        <w:rPr>
          <w:rFonts w:ascii="Times New Roman" w:hAnsi="Times New Roman" w:cs="Times New Roman"/>
          <w:b/>
          <w:sz w:val="28"/>
          <w:szCs w:val="28"/>
        </w:rPr>
        <w:t>3. Содержание совместных и параллельных мероприятий</w:t>
      </w:r>
    </w:p>
    <w:p w:rsidR="00BF57C1" w:rsidRPr="00BF57C1" w:rsidRDefault="00C926D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3.1. В соответствии с законами, указанными в пункте 1.3 Стандарта, </w:t>
      </w:r>
      <w:r w:rsidR="009666DF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палата вправе заключать с другими государственными и муниципальными органами соглашения о взаимодействии, в том числе предусматривающие обмен результатами контрольной деятельности, иной информацией, документами и материалами, проведение совместных мероприятий, привлечение к мероприятиям, проводимых одной стороной, специалистов другой стороны. </w:t>
      </w:r>
      <w:r w:rsidR="009666DF" w:rsidRPr="00BF57C1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666DF">
        <w:rPr>
          <w:rFonts w:ascii="Times New Roman" w:hAnsi="Times New Roman" w:cs="Times New Roman"/>
          <w:sz w:val="28"/>
          <w:szCs w:val="28"/>
        </w:rPr>
        <w:t>ая</w:t>
      </w:r>
      <w:r w:rsidR="009666DF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9666DF"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алата по письменному обращению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 </w:t>
      </w:r>
    </w:p>
    <w:p w:rsidR="00C926D4" w:rsidRDefault="00C926D4" w:rsidP="00C92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 </w:t>
      </w:r>
      <w:r w:rsidR="009666DF" w:rsidRPr="00BF57C1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666DF">
        <w:rPr>
          <w:rFonts w:ascii="Times New Roman" w:hAnsi="Times New Roman" w:cs="Times New Roman"/>
          <w:sz w:val="28"/>
          <w:szCs w:val="28"/>
        </w:rPr>
        <w:t>ая</w:t>
      </w:r>
      <w:r w:rsidR="009666DF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9666DF"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алата во взаимодействии с другими государственными и муниципальными органами может проводить контрольные, экспертно-аналитические и иные мероприятия, в ходе которых указанные органы осуществляют контроль и надзор в соответствии с возложенными на них полномочиями. </w:t>
      </w:r>
    </w:p>
    <w:p w:rsidR="00C926D4" w:rsidRDefault="00C926D4" w:rsidP="00C92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6DF" w:rsidRDefault="009666DF" w:rsidP="00C926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26D4" w:rsidRPr="00BF57C1" w:rsidRDefault="00C926D4" w:rsidP="00C926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BF57C1" w:rsidRPr="00BF57C1" w:rsidRDefault="00C926D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3.3. Проведение мероприятий </w:t>
      </w:r>
      <w:r w:rsidR="00C16565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>палатой во взаимодействии с другими государственными и муниципальными органами может осуществляться в следующих формах:</w:t>
      </w:r>
    </w:p>
    <w:p w:rsidR="00BF57C1" w:rsidRPr="00BF57C1" w:rsidRDefault="00C926D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совместные и параллельные контрольные и экспертно-аналитические мероприятия со Счетной палатой; </w:t>
      </w:r>
    </w:p>
    <w:p w:rsidR="00BF57C1" w:rsidRPr="00BF57C1" w:rsidRDefault="00C926D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мероприятия, проводимые </w:t>
      </w:r>
      <w:r w:rsidR="00C1656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C16565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и других органов совместно (с формированием общих документов); </w:t>
      </w:r>
    </w:p>
    <w:p w:rsidR="00BF57C1" w:rsidRPr="00BF57C1" w:rsidRDefault="00C926D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мероприятия, проводимые </w:t>
      </w:r>
      <w:r w:rsidR="00C16565">
        <w:rPr>
          <w:rFonts w:ascii="Times New Roman" w:hAnsi="Times New Roman" w:cs="Times New Roman"/>
          <w:sz w:val="28"/>
          <w:szCs w:val="28"/>
        </w:rPr>
        <w:t>специалистами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C16565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и других органов параллельно (с обменом сформированными документами); </w:t>
      </w:r>
    </w:p>
    <w:p w:rsidR="00BF57C1" w:rsidRPr="00BF57C1" w:rsidRDefault="00C926D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C16565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C16565" w:rsidRPr="00BF57C1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палаты в мероприятии, проводимом другим органом либо участие работников других органов в мероприятии, проводимом </w:t>
      </w:r>
      <w:r w:rsidR="00C16565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палатой; </w:t>
      </w:r>
    </w:p>
    <w:p w:rsidR="00BF57C1" w:rsidRPr="00BF57C1" w:rsidRDefault="00C926D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направление документов, сформированных ранее и имеющих отношение к мероприятию, проводимому </w:t>
      </w:r>
      <w:r w:rsidR="00C16565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палатой или другим органом; </w:t>
      </w:r>
    </w:p>
    <w:p w:rsidR="00BF57C1" w:rsidRPr="00BF57C1" w:rsidRDefault="00C926D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иные формы, предусмотренные соглашениями о взаимодействии </w:t>
      </w:r>
      <w:r w:rsidR="00C16565" w:rsidRPr="00BF57C1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C16565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с другими государственными и муниципальными органами. </w:t>
      </w:r>
    </w:p>
    <w:p w:rsidR="00BF57C1" w:rsidRPr="00BF57C1" w:rsidRDefault="00C926D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>3.4. Проведение мероприятий во взаимодействии со Счетной палатой в соответствии с Федеральным законом от 05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2013 № 41-ФЗ «О Счетной палате Российской Федерации» осуществляется в форме совместных контрольных и экспертно-аналитических мероприятий либо параллельных контрольных и экспертно-аналитических мероприятий. Форма проведения мероприятий во взаимодействии </w:t>
      </w:r>
      <w:r w:rsidR="000A2C8B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с другими государственными и муниципальными органами определяется по соглашению сторон с учетом положений законов, указанных в пункте 1.3 Стандарта и законодательства о соответствующих государственных и муниципальных органах. </w:t>
      </w:r>
    </w:p>
    <w:p w:rsidR="00BF57C1" w:rsidRPr="00BF57C1" w:rsidRDefault="00C926D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Совместные контрольные и экспертно-аналитические мероприятия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– это форма организации мероприятия, проводимого Счетной палатой и </w:t>
      </w:r>
      <w:r w:rsidR="000A2C8B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палатой по взаимному согласию на двусторонней или многосторонней основе по согласованной теме, в согласованные сроки, в соответствии с единой программой проведения мероприятия с последующим составлением совместного итогового документа. </w:t>
      </w:r>
    </w:p>
    <w:p w:rsidR="00BF57C1" w:rsidRPr="00BF57C1" w:rsidRDefault="00C926D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3.6.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Параллельные контрольные и экспертно-аналитические мероприятия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– это форма организации мероприятия, проводимого Счетной палатой и </w:t>
      </w:r>
      <w:r w:rsidR="00703176"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палатой по взаимному согласию на двусторонней или многосторонней основе самостоятельно каждой из сторон по вопросам, представляющим взаимный интерес, по согласованной теме, в согласованные сроки, по раздельным программам проведения мероприятия с последующим обменом информацией о результатах проведенного мероприятия. </w:t>
      </w:r>
    </w:p>
    <w:p w:rsidR="00703176" w:rsidRDefault="00C926D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3176" w:rsidRDefault="00703176" w:rsidP="007031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BF57C1" w:rsidRPr="00BF57C1" w:rsidRDefault="00703176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3.7. Совместные мероприятия в отношении иных органов и организаций проводятся группой, состоящей из представителей Счетной палаты и </w:t>
      </w:r>
      <w:r w:rsidR="00581F34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палаты, либо </w:t>
      </w:r>
      <w:r w:rsidR="00581F34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палатой самостоятельно в соответствии с полномочиями, установленными законодательством Российской Федерации. Параллельные мероприятия в отношении иных органов и организаций проводятся Счетной палатой либо </w:t>
      </w:r>
      <w:r w:rsidRPr="00BF57C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палатой самостоятельно в соответствии с полномочиями, установленными </w:t>
      </w:r>
      <w:r w:rsidR="00581F34">
        <w:rPr>
          <w:rFonts w:ascii="Times New Roman" w:hAnsi="Times New Roman" w:cs="Times New Roman"/>
          <w:sz w:val="28"/>
          <w:szCs w:val="28"/>
        </w:rPr>
        <w:t>законодательством Российской Фе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дерации.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7C1" w:rsidRPr="00581F34" w:rsidRDefault="00BF57C1" w:rsidP="00581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34">
        <w:rPr>
          <w:rFonts w:ascii="Times New Roman" w:hAnsi="Times New Roman" w:cs="Times New Roman"/>
          <w:b/>
          <w:sz w:val="28"/>
          <w:szCs w:val="28"/>
        </w:rPr>
        <w:t>4. Планирование совместных и параллельных мероприятий</w:t>
      </w:r>
    </w:p>
    <w:p w:rsidR="00BF57C1" w:rsidRPr="00BF57C1" w:rsidRDefault="00581F3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4.1. Инициатором проведения совместного или параллельного мероприятия может выступать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BF57C1" w:rsidRPr="00BF57C1">
        <w:rPr>
          <w:rFonts w:ascii="Times New Roman" w:hAnsi="Times New Roman" w:cs="Times New Roman"/>
          <w:sz w:val="28"/>
          <w:szCs w:val="28"/>
        </w:rPr>
        <w:t>палата либо другой государственный или муниципальный орган. Планирование совместных и параллельных меро</w:t>
      </w:r>
      <w:r>
        <w:rPr>
          <w:rFonts w:ascii="Times New Roman" w:hAnsi="Times New Roman" w:cs="Times New Roman"/>
          <w:sz w:val="28"/>
          <w:szCs w:val="28"/>
        </w:rPr>
        <w:t>приятий (подготовка и рассмотре</w:t>
      </w:r>
      <w:r w:rsidR="00BF57C1" w:rsidRPr="00BF57C1">
        <w:rPr>
          <w:rFonts w:ascii="Times New Roman" w:hAnsi="Times New Roman" w:cs="Times New Roman"/>
          <w:sz w:val="28"/>
          <w:szCs w:val="28"/>
        </w:rPr>
        <w:t>ние соответствующих предложений, включение их в планы работы)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в порядке, определяемом каждой из сторон самостоятельно с учетом положений </w:t>
      </w:r>
      <w:r w:rsidR="002857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законов, указанных в пункте 1.3 Стандарта и законодательства о соответствующих государственных и муниципальных органах. </w:t>
      </w:r>
      <w:r w:rsidR="00BF57C1" w:rsidRPr="00767476">
        <w:rPr>
          <w:rFonts w:ascii="Times New Roman" w:hAnsi="Times New Roman" w:cs="Times New Roman"/>
          <w:sz w:val="28"/>
          <w:szCs w:val="28"/>
        </w:rPr>
        <w:t xml:space="preserve">Совместные мероприятия, в которых участвуют </w:t>
      </w:r>
      <w:r w:rsidR="0028570F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ED08FD" w:rsidRPr="00767476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767476">
        <w:rPr>
          <w:rFonts w:ascii="Times New Roman" w:hAnsi="Times New Roman" w:cs="Times New Roman"/>
          <w:sz w:val="28"/>
          <w:szCs w:val="28"/>
        </w:rPr>
        <w:t xml:space="preserve">палаты, могут не </w:t>
      </w:r>
      <w:r w:rsidR="00ED08FD" w:rsidRPr="00767476">
        <w:rPr>
          <w:rFonts w:ascii="Times New Roman" w:hAnsi="Times New Roman" w:cs="Times New Roman"/>
          <w:sz w:val="28"/>
          <w:szCs w:val="28"/>
        </w:rPr>
        <w:t>включаться в годовой план деятельности Контрольно-счетной</w:t>
      </w:r>
      <w:r w:rsidR="00BF57C1" w:rsidRPr="00767476">
        <w:rPr>
          <w:rFonts w:ascii="Times New Roman" w:hAnsi="Times New Roman" w:cs="Times New Roman"/>
          <w:sz w:val="28"/>
          <w:szCs w:val="28"/>
        </w:rPr>
        <w:t xml:space="preserve"> палаты в случае их включения в планы работы других государственных и муниципальных органов. Параллельные мероприятия, в которых учас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твуют </w:t>
      </w:r>
      <w:r w:rsidR="00385645">
        <w:rPr>
          <w:rFonts w:ascii="Times New Roman" w:hAnsi="Times New Roman" w:cs="Times New Roman"/>
          <w:sz w:val="28"/>
          <w:szCs w:val="28"/>
        </w:rPr>
        <w:t>с</w:t>
      </w:r>
      <w:r w:rsidR="00703176">
        <w:rPr>
          <w:rFonts w:ascii="Times New Roman" w:hAnsi="Times New Roman" w:cs="Times New Roman"/>
          <w:sz w:val="28"/>
          <w:szCs w:val="28"/>
        </w:rPr>
        <w:t>пециалисты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палаты, включаются в годовой план </w:t>
      </w:r>
      <w:r>
        <w:rPr>
          <w:rFonts w:ascii="Times New Roman" w:hAnsi="Times New Roman" w:cs="Times New Roman"/>
          <w:sz w:val="28"/>
          <w:szCs w:val="28"/>
        </w:rPr>
        <w:t>деятельности 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палаты в порядке, установленном регламентом и стандартами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палаты. </w:t>
      </w:r>
    </w:p>
    <w:p w:rsidR="00BF57C1" w:rsidRPr="00BF57C1" w:rsidRDefault="00581F3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4.2.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Обращения Счетной палаты о проведении в очередном году совместных и параллельных контрольных и экспертно-аналитических мероприятий </w:t>
      </w:r>
      <w:r w:rsidR="00BF57C1" w:rsidRPr="00BF57C1">
        <w:rPr>
          <w:rFonts w:ascii="Times New Roman" w:hAnsi="Times New Roman" w:cs="Times New Roman"/>
          <w:sz w:val="28"/>
          <w:szCs w:val="28"/>
        </w:rPr>
        <w:t>передаются заместителю председателя и (или) аудитору</w:t>
      </w:r>
      <w:r w:rsidRPr="0058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палаты, который возглавляет направление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палаты, соответствующее теме предлагаемого Счетной палатой мероприятия </w:t>
      </w:r>
      <w:r w:rsidR="00BF57C1" w:rsidRPr="0028570F">
        <w:rPr>
          <w:rFonts w:ascii="Times New Roman" w:hAnsi="Times New Roman" w:cs="Times New Roman"/>
          <w:sz w:val="28"/>
          <w:szCs w:val="28"/>
        </w:rPr>
        <w:t xml:space="preserve">(направляется в </w:t>
      </w:r>
      <w:r w:rsidRPr="0028570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28570F">
        <w:rPr>
          <w:rFonts w:ascii="Times New Roman" w:hAnsi="Times New Roman" w:cs="Times New Roman"/>
          <w:sz w:val="28"/>
          <w:szCs w:val="28"/>
        </w:rPr>
        <w:t>палату до 15 сентября текущего года).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2B7" w:rsidRDefault="00581F3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4.3. </w:t>
      </w:r>
      <w:r w:rsidR="00BF57C1" w:rsidRPr="00581F34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и (или) аудитор</w:t>
      </w:r>
      <w:r w:rsidRPr="0058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палаты рассматривают обращение Счетной палаты </w:t>
      </w:r>
      <w:r w:rsidR="00BF57C1" w:rsidRPr="00767476">
        <w:rPr>
          <w:rFonts w:ascii="Times New Roman" w:hAnsi="Times New Roman" w:cs="Times New Roman"/>
          <w:sz w:val="28"/>
          <w:szCs w:val="28"/>
        </w:rPr>
        <w:t>и до 1 октября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текущего года представляют 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проект письма в Счетную палату о целесообразности или нецелесообразности проведения соответствующего совместного или параллельного мероприятия. В случае принятия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>палаты решения о целесообразности</w:t>
      </w:r>
      <w:r w:rsidR="008E797F">
        <w:rPr>
          <w:rFonts w:ascii="Times New Roman" w:hAnsi="Times New Roman" w:cs="Times New Roman"/>
          <w:sz w:val="28"/>
          <w:szCs w:val="28"/>
        </w:rPr>
        <w:t xml:space="preserve">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8E797F">
        <w:rPr>
          <w:rFonts w:ascii="Times New Roman" w:hAnsi="Times New Roman" w:cs="Times New Roman"/>
          <w:sz w:val="28"/>
          <w:szCs w:val="28"/>
        </w:rPr>
        <w:t xml:space="preserve">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8E797F">
        <w:rPr>
          <w:rFonts w:ascii="Times New Roman" w:hAnsi="Times New Roman" w:cs="Times New Roman"/>
          <w:sz w:val="28"/>
          <w:szCs w:val="28"/>
        </w:rPr>
        <w:t xml:space="preserve">   </w:t>
      </w:r>
      <w:r w:rsidR="00BF57C1" w:rsidRPr="00BF57C1">
        <w:rPr>
          <w:rFonts w:ascii="Times New Roman" w:hAnsi="Times New Roman" w:cs="Times New Roman"/>
          <w:sz w:val="28"/>
          <w:szCs w:val="28"/>
        </w:rPr>
        <w:t>совместного</w:t>
      </w:r>
      <w:r w:rsidR="008E797F">
        <w:rPr>
          <w:rFonts w:ascii="Times New Roman" w:hAnsi="Times New Roman" w:cs="Times New Roman"/>
          <w:sz w:val="28"/>
          <w:szCs w:val="28"/>
        </w:rPr>
        <w:t xml:space="preserve">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674598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параллельного мероприятия заместитель председателя и (или) аудитор</w:t>
      </w:r>
      <w:r w:rsidR="00581F34" w:rsidRPr="00581F34">
        <w:rPr>
          <w:rFonts w:ascii="Times New Roman" w:hAnsi="Times New Roman" w:cs="Times New Roman"/>
          <w:sz w:val="28"/>
          <w:szCs w:val="28"/>
        </w:rPr>
        <w:t xml:space="preserve"> </w:t>
      </w:r>
      <w:r w:rsidR="00581F3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674598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>палаты</w:t>
      </w:r>
      <w:r w:rsidR="00674598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 xml:space="preserve"> готовят </w:t>
      </w:r>
      <w:r w:rsidR="00674598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 xml:space="preserve">письмо в Счетную палату о </w:t>
      </w:r>
      <w:proofErr w:type="gramStart"/>
      <w:r w:rsidRPr="00BF57C1">
        <w:rPr>
          <w:rFonts w:ascii="Times New Roman" w:hAnsi="Times New Roman" w:cs="Times New Roman"/>
          <w:sz w:val="28"/>
          <w:szCs w:val="28"/>
        </w:rPr>
        <w:t>принятом</w:t>
      </w:r>
      <w:proofErr w:type="gramEnd"/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решении и учитывают соответствующее обращение Счетной палаты при формировании годового плана </w:t>
      </w:r>
      <w:r w:rsidR="00674598">
        <w:rPr>
          <w:rFonts w:ascii="Times New Roman" w:hAnsi="Times New Roman" w:cs="Times New Roman"/>
          <w:sz w:val="28"/>
          <w:szCs w:val="28"/>
        </w:rPr>
        <w:t>деятельности 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палаты на очередной год. </w:t>
      </w:r>
    </w:p>
    <w:p w:rsidR="00767476" w:rsidRPr="00BF57C1" w:rsidRDefault="00767476" w:rsidP="00767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385645" w:rsidRDefault="00767476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4.4.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>Предложения</w:t>
      </w:r>
      <w:r w:rsidR="00581F34" w:rsidRPr="00581F34">
        <w:rPr>
          <w:rFonts w:ascii="Times New Roman" w:hAnsi="Times New Roman" w:cs="Times New Roman"/>
          <w:sz w:val="28"/>
          <w:szCs w:val="28"/>
        </w:rPr>
        <w:t xml:space="preserve"> </w:t>
      </w:r>
      <w:r w:rsidR="00581F34" w:rsidRPr="00581F34">
        <w:rPr>
          <w:rFonts w:ascii="Times New Roman" w:hAnsi="Times New Roman" w:cs="Times New Roman"/>
          <w:i/>
          <w:sz w:val="28"/>
          <w:szCs w:val="28"/>
        </w:rPr>
        <w:t>Контрольно-счетной</w:t>
      </w:r>
      <w:r w:rsidR="00BF57C1" w:rsidRPr="00581F34">
        <w:rPr>
          <w:rFonts w:ascii="Times New Roman" w:hAnsi="Times New Roman" w:cs="Times New Roman"/>
          <w:i/>
          <w:iCs/>
          <w:sz w:val="28"/>
          <w:szCs w:val="28"/>
        </w:rPr>
        <w:t xml:space="preserve"> палаты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 о проведении совместных и параллельных контрольных и экспертно-аналитических мероприятий со Счетной палатой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могут быть подготовлены председателем, заместителем председателя, аудиторами </w:t>
      </w:r>
      <w:r w:rsidR="00581F34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палаты. </w:t>
      </w:r>
      <w:r w:rsidR="00A036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5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F57C1" w:rsidRPr="00BF57C1" w:rsidRDefault="00385645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Предложение о проведении совместного или параллельного мероприятия должно содержать: </w:t>
      </w:r>
    </w:p>
    <w:p w:rsidR="00BF57C1" w:rsidRPr="00BF57C1" w:rsidRDefault="00581F3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форму организации мероприятия – совместное или параллельное; </w:t>
      </w:r>
    </w:p>
    <w:p w:rsidR="00BF57C1" w:rsidRPr="00BF57C1" w:rsidRDefault="00581F3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форму мероприятия – контрольное или экспертно-аналитическое; </w:t>
      </w:r>
    </w:p>
    <w:p w:rsidR="00BF57C1" w:rsidRPr="00BF57C1" w:rsidRDefault="00581F3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предполагаемую тему (наименование) мероприятия; </w:t>
      </w:r>
    </w:p>
    <w:p w:rsidR="00BF57C1" w:rsidRPr="00BF57C1" w:rsidRDefault="00581F3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предполагаемые объекты мероприятия, в том числе в отношении которых контрольные и экспертно-аналитические действия проводятся группой инспекторов и иных сотрудников Счетной палаты; в отношении которых контрольные и экспертно-аналитические действия проводятся группой, состоящей из представителей Счетной палаты 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палаты; в отношении которых контрольные и экспертно-аналитические действия проводятся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палатой самостоятельно; </w:t>
      </w:r>
    </w:p>
    <w:p w:rsidR="00BF57C1" w:rsidRPr="00BF57C1" w:rsidRDefault="00581F3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предполагаемые сроки проведения мероприятия; </w:t>
      </w:r>
    </w:p>
    <w:p w:rsidR="00BF57C1" w:rsidRPr="00BF57C1" w:rsidRDefault="00581F3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обоснование необходимости и целесообразности проведения мероприятия. </w:t>
      </w:r>
    </w:p>
    <w:p w:rsidR="00BF57C1" w:rsidRPr="00BF57C1" w:rsidRDefault="00581F3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4.5. Письмо Счетной палаты с предложением направить обращения о проведении в очередном году совместных и (или) параллельных мероприятий со Счетной палатой доводится до сведения заместителя председателя и аудиторов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. Аудиторы </w:t>
      </w:r>
      <w:r w:rsidR="00A036E3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A036E3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A638C2"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>редставляют заместителю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палаты предложения о проведении совместных и (или) параллельных мероприятий со Счетной палатой. </w:t>
      </w:r>
    </w:p>
    <w:p w:rsidR="00BF57C1" w:rsidRPr="00BF57C1" w:rsidRDefault="00581F3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При наличии соответствующих предложений заместитель председателя передает их 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для направления в Счетную палату. В случае принятия Счетной палатой решения о целесообразности проведения соответствующего совместного или параллельного мероприятия заместитель председателя и (или) аудитор </w:t>
      </w:r>
      <w:r w:rsidR="00A036E3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A036E3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палаты учитывают соответствующее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при формировании годового плана </w:t>
      </w:r>
      <w:r>
        <w:rPr>
          <w:rFonts w:ascii="Times New Roman" w:hAnsi="Times New Roman" w:cs="Times New Roman"/>
          <w:sz w:val="28"/>
          <w:szCs w:val="28"/>
        </w:rPr>
        <w:t>деятельности 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палаты на очередной год. </w:t>
      </w:r>
    </w:p>
    <w:p w:rsidR="00A07593" w:rsidRDefault="00627600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4.6.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Проведение совместных и параллельных контрольных и экспертно-аналитических мероприятий может быть инициировано в текущем году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либо после формирования проекта годового плана </w:t>
      </w:r>
      <w:r w:rsidR="00957DF3">
        <w:rPr>
          <w:rFonts w:ascii="Times New Roman" w:hAnsi="Times New Roman" w:cs="Times New Roman"/>
          <w:sz w:val="28"/>
          <w:szCs w:val="28"/>
        </w:rPr>
        <w:t>деятельности</w:t>
      </w:r>
      <w:r w:rsidR="00A07593">
        <w:rPr>
          <w:rFonts w:ascii="Times New Roman" w:hAnsi="Times New Roman" w:cs="Times New Roman"/>
          <w:sz w:val="28"/>
          <w:szCs w:val="28"/>
        </w:rPr>
        <w:t xml:space="preserve"> </w:t>
      </w:r>
      <w:r w:rsidR="00957DF3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A07593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A07593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на</w:t>
      </w:r>
      <w:r w:rsidR="00A07593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очередной </w:t>
      </w:r>
      <w:r w:rsidR="00A07593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год. Обращения </w:t>
      </w:r>
    </w:p>
    <w:p w:rsidR="00D11ADE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Счетной палаты о проведении с</w:t>
      </w:r>
      <w:r w:rsidR="00957DF3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палатой совместных и (или) параллельных мероприятий передаются заместителю </w:t>
      </w:r>
      <w:r w:rsidR="00D11ADE">
        <w:rPr>
          <w:rFonts w:ascii="Times New Roman" w:hAnsi="Times New Roman" w:cs="Times New Roman"/>
          <w:sz w:val="28"/>
          <w:szCs w:val="28"/>
        </w:rPr>
        <w:t xml:space="preserve">  </w:t>
      </w:r>
      <w:r w:rsidRPr="00BF57C1">
        <w:rPr>
          <w:rFonts w:ascii="Times New Roman" w:hAnsi="Times New Roman" w:cs="Times New Roman"/>
          <w:sz w:val="28"/>
          <w:szCs w:val="28"/>
        </w:rPr>
        <w:t xml:space="preserve">председателя и </w:t>
      </w:r>
    </w:p>
    <w:p w:rsidR="00BF57C1" w:rsidRPr="00BF57C1" w:rsidRDefault="00A07593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(или) аудитору </w:t>
      </w:r>
      <w:r w:rsidR="00957DF3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957DF3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палаты, кот</w:t>
      </w:r>
      <w:r w:rsidR="00957DF3">
        <w:rPr>
          <w:rFonts w:ascii="Times New Roman" w:hAnsi="Times New Roman" w:cs="Times New Roman"/>
          <w:sz w:val="28"/>
          <w:szCs w:val="28"/>
        </w:rPr>
        <w:t>о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рый возглавляет направление деятельности </w:t>
      </w:r>
      <w:r w:rsidR="00957DF3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957DF3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палаты, соответствующее теме предлагаемого Счетной палатой мероприятия. </w:t>
      </w:r>
    </w:p>
    <w:p w:rsidR="009E04AE" w:rsidRPr="00C37FB3" w:rsidRDefault="00957DF3" w:rsidP="009E04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F57C1" w:rsidRPr="00BF57C1">
        <w:rPr>
          <w:rFonts w:ascii="Times New Roman" w:hAnsi="Times New Roman"/>
          <w:sz w:val="28"/>
          <w:szCs w:val="28"/>
        </w:rPr>
        <w:t xml:space="preserve">4.7. Заместитель председателя и (или) аудитор </w:t>
      </w:r>
      <w:r>
        <w:rPr>
          <w:rFonts w:ascii="Times New Roman" w:hAnsi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/>
          <w:sz w:val="28"/>
          <w:szCs w:val="28"/>
        </w:rPr>
        <w:t xml:space="preserve">палаты </w:t>
      </w:r>
      <w:r w:rsidR="00173272">
        <w:rPr>
          <w:rFonts w:ascii="Times New Roman" w:hAnsi="Times New Roman"/>
          <w:sz w:val="28"/>
          <w:szCs w:val="28"/>
        </w:rPr>
        <w:t xml:space="preserve">  </w:t>
      </w:r>
      <w:r w:rsidR="009E04AE">
        <w:rPr>
          <w:rFonts w:ascii="Times New Roman" w:hAnsi="Times New Roman"/>
          <w:sz w:val="28"/>
          <w:szCs w:val="28"/>
        </w:rPr>
        <w:t xml:space="preserve">в сроки предусмотренные </w:t>
      </w:r>
      <w:r w:rsidR="009E04AE" w:rsidRPr="00C37FB3">
        <w:rPr>
          <w:rFonts w:ascii="Times New Roman" w:hAnsi="Times New Roman"/>
          <w:sz w:val="28"/>
          <w:szCs w:val="28"/>
        </w:rPr>
        <w:t xml:space="preserve">стандартом организации деятельности 101 </w:t>
      </w:r>
    </w:p>
    <w:p w:rsidR="009E04AE" w:rsidRPr="00C37FB3" w:rsidRDefault="009E04AE" w:rsidP="009E04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173272" w:rsidRPr="00C226C4" w:rsidRDefault="009E04AE" w:rsidP="00C22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7FB3">
        <w:rPr>
          <w:rFonts w:ascii="Times New Roman" w:hAnsi="Times New Roman" w:cs="Times New Roman"/>
          <w:sz w:val="28"/>
          <w:szCs w:val="28"/>
        </w:rPr>
        <w:t>«Порядок планирования деятельности Контрольно-счетной палаты Курганской области»</w:t>
      </w:r>
      <w:r w:rsidRPr="00C226C4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C226C4">
        <w:rPr>
          <w:rFonts w:ascii="Times New Roman" w:hAnsi="Times New Roman" w:cs="Times New Roman"/>
          <w:sz w:val="28"/>
          <w:szCs w:val="28"/>
        </w:rPr>
        <w:t>рассматривают</w:t>
      </w:r>
      <w:r w:rsidR="00173272" w:rsidRPr="00C226C4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C226C4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173272" w:rsidRPr="00C226C4">
        <w:rPr>
          <w:rFonts w:ascii="Times New Roman" w:hAnsi="Times New Roman" w:cs="Times New Roman"/>
          <w:sz w:val="28"/>
          <w:szCs w:val="28"/>
        </w:rPr>
        <w:t xml:space="preserve">  </w:t>
      </w:r>
      <w:r w:rsidR="00BF57C1" w:rsidRPr="00C226C4">
        <w:rPr>
          <w:rFonts w:ascii="Times New Roman" w:hAnsi="Times New Roman" w:cs="Times New Roman"/>
          <w:sz w:val="28"/>
          <w:szCs w:val="28"/>
        </w:rPr>
        <w:t>Счетной</w:t>
      </w:r>
      <w:r w:rsidRPr="00C226C4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C226C4">
        <w:rPr>
          <w:rFonts w:ascii="Times New Roman" w:hAnsi="Times New Roman" w:cs="Times New Roman"/>
          <w:sz w:val="28"/>
          <w:szCs w:val="28"/>
        </w:rPr>
        <w:t xml:space="preserve">палаты и представляют председателю </w:t>
      </w:r>
      <w:r w:rsidR="00957DF3" w:rsidRPr="00C226C4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C226C4">
        <w:rPr>
          <w:rFonts w:ascii="Times New Roman" w:hAnsi="Times New Roman" w:cs="Times New Roman"/>
          <w:sz w:val="28"/>
          <w:szCs w:val="28"/>
        </w:rPr>
        <w:t xml:space="preserve">палаты проект письма в Счетную палату о целесообразности или нецелесообразности проведения соответствующего совместного или параллельного мероприятия. </w:t>
      </w:r>
      <w:r w:rsidR="00173272" w:rsidRPr="00C22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C1" w:rsidRPr="00BF57C1" w:rsidRDefault="00173272" w:rsidP="00173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В случае принятия председателем </w:t>
      </w:r>
      <w:r w:rsidR="00957DF3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957DF3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решения о целесообразности проведения соответствующего совместного или параллельного мероприятия заместитель председателя и (или) аудитор </w:t>
      </w:r>
      <w:r w:rsidR="00957DF3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957DF3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готовят письмо в Счетную палату о принятом решении и учитывают соответствующее обращение Счетной палаты при изменении годового плана </w:t>
      </w:r>
      <w:r w:rsidR="00957DF3">
        <w:rPr>
          <w:rFonts w:ascii="Times New Roman" w:hAnsi="Times New Roman" w:cs="Times New Roman"/>
          <w:sz w:val="28"/>
          <w:szCs w:val="28"/>
        </w:rPr>
        <w:t>деятельности 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BF57C1" w:rsidRPr="00BF57C1" w:rsidRDefault="00957DF3" w:rsidP="00173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4.8. В Счетную палату может быть направлена информация о наличии в годовом плане </w:t>
      </w:r>
      <w:r w:rsidR="00D11ADE">
        <w:rPr>
          <w:rFonts w:ascii="Times New Roman" w:hAnsi="Times New Roman" w:cs="Times New Roman"/>
          <w:sz w:val="28"/>
          <w:szCs w:val="28"/>
        </w:rPr>
        <w:t>деятельности 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палаты на текущий год контрольного или экспертно-аналитического мероприятия, тема и сроки проведения которого соответствуют обращению Счетной палаты о проведении совместного или параллельного мероприятия. В случае принятия Счетной палатой решения об участии </w:t>
      </w:r>
      <w:r w:rsidR="00D11ADE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D11ADE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в проведении соответствующего совместного или параллельного мероприятия заместитель председателя и (или) аудитор </w:t>
      </w:r>
      <w:r w:rsidR="00D11ADE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D11ADE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учитывают соответствующее предложение </w:t>
      </w:r>
      <w:r w:rsidR="006154BE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6154BE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при формировании или изменении программы проведения соответствующего контрольного или экспертно-аналитического мероприятия </w:t>
      </w:r>
      <w:r w:rsidR="00D11ADE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D11ADE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палаты. </w:t>
      </w:r>
    </w:p>
    <w:p w:rsidR="00BF57C1" w:rsidRPr="00BF57C1" w:rsidRDefault="00D11ADE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4.9. При возникновении необходимости проведения совместных и (или) параллельных мероприятий со Счетной палатой в текущем году либо после формирования проекта годового плана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6154BE" w:rsidRPr="006154BE">
        <w:rPr>
          <w:rFonts w:ascii="Times New Roman" w:hAnsi="Times New Roman" w:cs="Times New Roman"/>
          <w:sz w:val="28"/>
          <w:szCs w:val="28"/>
        </w:rPr>
        <w:t xml:space="preserve"> </w:t>
      </w:r>
      <w:r w:rsidR="006154BE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палаты на очередной год</w:t>
      </w:r>
      <w:r w:rsidR="006154BE">
        <w:rPr>
          <w:rFonts w:ascii="Times New Roman" w:hAnsi="Times New Roman" w:cs="Times New Roman"/>
          <w:sz w:val="28"/>
          <w:szCs w:val="28"/>
        </w:rPr>
        <w:t>,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аудиторы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представляют заместителю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соответствующие предложения. При наличии соответствующих предложений заместитель председателя передает их председателю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для направления в Счетную палату. В случае принятия Счетной палатой решения о целесообразности проведения соответствующего совместного или параллельного мероприятия заместитель председателя и (или) аудитор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учитывают соответствующее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при изменении годового плана деятельности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палаты. </w:t>
      </w:r>
    </w:p>
    <w:p w:rsidR="002B73EA" w:rsidRDefault="00E30656" w:rsidP="00E3065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1ADE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4.10. Письма Счетной палаты о целесообразности</w:t>
      </w:r>
      <w:r w:rsidR="00D11ADE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или нецелесообразности включения совместных и (или) параллельных мероприятий, предложенных </w:t>
      </w:r>
      <w:r w:rsidR="00D11ADE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D11ADE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палатой, в проект плана работы</w:t>
      </w:r>
      <w:r w:rsidR="002B73EA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Счетной </w:t>
      </w:r>
      <w:r w:rsidR="002B73EA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палаты; </w:t>
      </w:r>
      <w:r w:rsidR="002B73EA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2B73EA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из</w:t>
      </w:r>
      <w:r w:rsidR="00853E1C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2B73EA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B73EA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Счетной</w:t>
      </w:r>
      <w:r w:rsidR="002B73EA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2B73EA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7C1" w:rsidRPr="00BF57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8A7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совместным и параллельным мероприятиям; решения и (или) выписки из протокола заседания Коллегии Счетной палаты о включении (не</w:t>
      </w:r>
      <w:r w:rsidR="00D11ADE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 xml:space="preserve">включении) </w:t>
      </w:r>
    </w:p>
    <w:p w:rsidR="00FC4D7C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совместных и (или) параллельных мероприятий в план работы Счетной палаты </w:t>
      </w:r>
      <w:r w:rsidR="00FC4D7C">
        <w:rPr>
          <w:rFonts w:ascii="Times New Roman" w:hAnsi="Times New Roman" w:cs="Times New Roman"/>
          <w:sz w:val="28"/>
          <w:szCs w:val="28"/>
        </w:rPr>
        <w:t xml:space="preserve">  </w:t>
      </w:r>
      <w:r w:rsidRPr="00BF57C1">
        <w:rPr>
          <w:rFonts w:ascii="Times New Roman" w:hAnsi="Times New Roman" w:cs="Times New Roman"/>
          <w:sz w:val="28"/>
          <w:szCs w:val="28"/>
        </w:rPr>
        <w:t>доводятся</w:t>
      </w:r>
      <w:r w:rsidR="00FC4D7C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 xml:space="preserve"> до</w:t>
      </w:r>
      <w:r w:rsidR="00FC4D7C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FC4D7C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FC4D7C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FC4D7C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>председателя</w:t>
      </w:r>
      <w:r w:rsidR="00FC4D7C">
        <w:rPr>
          <w:rFonts w:ascii="Times New Roman" w:hAnsi="Times New Roman" w:cs="Times New Roman"/>
          <w:sz w:val="28"/>
          <w:szCs w:val="28"/>
        </w:rPr>
        <w:t xml:space="preserve">  </w:t>
      </w:r>
      <w:r w:rsidRPr="00BF57C1">
        <w:rPr>
          <w:rFonts w:ascii="Times New Roman" w:hAnsi="Times New Roman" w:cs="Times New Roman"/>
          <w:sz w:val="28"/>
          <w:szCs w:val="28"/>
        </w:rPr>
        <w:t xml:space="preserve">и </w:t>
      </w:r>
      <w:r w:rsidR="00FC4D7C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>аудиторов</w:t>
      </w:r>
      <w:r w:rsidR="00D11ADE" w:rsidRPr="00D11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D7C" w:rsidRDefault="00FC4D7C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D7C" w:rsidRDefault="00FC4D7C" w:rsidP="00FC4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BF57C1" w:rsidRPr="00BF57C1" w:rsidRDefault="00D11ADE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FC4D7C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7C1" w:rsidRPr="00683467" w:rsidRDefault="00683467" w:rsidP="00683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57C1" w:rsidRPr="00683467">
        <w:rPr>
          <w:rFonts w:ascii="Times New Roman" w:hAnsi="Times New Roman" w:cs="Times New Roman"/>
          <w:b/>
          <w:sz w:val="28"/>
          <w:szCs w:val="28"/>
        </w:rPr>
        <w:t>5. Организация совместных и параллельных мероприятий</w:t>
      </w:r>
    </w:p>
    <w:p w:rsidR="00BF57C1" w:rsidRPr="00BF57C1" w:rsidRDefault="00683467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5.1.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Организации совместных и параллельных мероприятий осуществляется </w:t>
      </w:r>
      <w:r w:rsidR="00FC4D7C">
        <w:rPr>
          <w:rFonts w:ascii="Times New Roman" w:hAnsi="Times New Roman" w:cs="Times New Roman"/>
          <w:sz w:val="28"/>
          <w:szCs w:val="28"/>
        </w:rPr>
        <w:t>специалистами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палаты и других государственных и муниципальных органов. Решения по вопросам организации совместных и параллельных мероприятий принимаются по соглашению сторон с учетом положений законов, указанных в пункте 1.3 Стандарта и законодательства о соответствующих государственных и муниципальных органах. Вопросы организации совместных и параллельных мероприятий регулируются соглашениями о взаимодействии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иными документами</w:t>
      </w:r>
      <w:r w:rsidRPr="00683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палаты и других государственных и муниципальных органов по организации соответствующего мероприятия (в том числе дополнительные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порядки, программы, планы, письма). Со стороны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решения по вопросам организации совместных и параллельных мероприятий принимаются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или уполномоченным им должностным лицом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палаты. </w:t>
      </w:r>
      <w:r w:rsidR="00BF57C1" w:rsidRPr="00FC4D7C">
        <w:rPr>
          <w:rFonts w:ascii="Times New Roman" w:hAnsi="Times New Roman" w:cs="Times New Roman"/>
          <w:sz w:val="28"/>
          <w:szCs w:val="28"/>
        </w:rPr>
        <w:t>Типовые формулировки документа по организации совместного или параллельного мероприятия приведены в приложении к Стандарту.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C1" w:rsidRPr="00BF57C1" w:rsidRDefault="00683467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5.2. Для проведения совместного или параллельного мероприятия со Счетной палатой подписывается </w:t>
      </w:r>
      <w:r w:rsidR="00BF57C1" w:rsidRPr="00C37FB3">
        <w:rPr>
          <w:rFonts w:ascii="Times New Roman" w:hAnsi="Times New Roman" w:cs="Times New Roman"/>
          <w:i/>
          <w:iCs/>
          <w:sz w:val="28"/>
          <w:szCs w:val="28"/>
        </w:rPr>
        <w:t>решение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 о проведении совместного или параллельного контрольного или экспертно-аналитического мероприятия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(далее – Решение). Типовые формы Решения устанавливаются стандартом Счетной палаты, указанным в пункте 1.2 Стандарта. Проект Решения подготавливается Счетной палатой. Решение подписывается Председателем Счетной палаты и председателем </w:t>
      </w:r>
      <w:r w:rsidR="00301CC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01CC4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палаты. Подписание Решения может быть осуществлено сторонами с применением электронной подписи. </w:t>
      </w:r>
    </w:p>
    <w:p w:rsidR="00BF57C1" w:rsidRPr="00BF57C1" w:rsidRDefault="00301CC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5.3. В Решении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палат</w:t>
      </w:r>
      <w:r w:rsidR="00FC4D7C">
        <w:rPr>
          <w:rFonts w:ascii="Times New Roman" w:hAnsi="Times New Roman" w:cs="Times New Roman"/>
          <w:sz w:val="28"/>
          <w:szCs w:val="28"/>
        </w:rPr>
        <w:t>ы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по взаимному согласию со Счетной палатой определяются: </w:t>
      </w:r>
    </w:p>
    <w:p w:rsidR="00BF57C1" w:rsidRPr="00BF57C1" w:rsidRDefault="00301CC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форма организации мероприятия – совместное или параллельное; </w:t>
      </w:r>
    </w:p>
    <w:p w:rsidR="00BF57C1" w:rsidRPr="00BF57C1" w:rsidRDefault="00301CC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вид мероприятия – контрольное или экспертно-аналитическое; </w:t>
      </w:r>
    </w:p>
    <w:p w:rsidR="00BF57C1" w:rsidRPr="00BF57C1" w:rsidRDefault="00301CC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наименование мероприятия; </w:t>
      </w:r>
    </w:p>
    <w:p w:rsidR="00BF57C1" w:rsidRPr="00BF57C1" w:rsidRDefault="00301CC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основание для проведения мероприятия (соответствующие пункты Плана работы С</w:t>
      </w:r>
      <w:r>
        <w:rPr>
          <w:rFonts w:ascii="Times New Roman" w:hAnsi="Times New Roman" w:cs="Times New Roman"/>
          <w:sz w:val="28"/>
          <w:szCs w:val="28"/>
        </w:rPr>
        <w:t>четной палаты и годового плана деятельности 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палаты); </w:t>
      </w:r>
    </w:p>
    <w:p w:rsidR="00BF57C1" w:rsidRPr="00BF57C1" w:rsidRDefault="00301CC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предмет и цели мероприятия; </w:t>
      </w:r>
    </w:p>
    <w:p w:rsidR="00301CC4" w:rsidRDefault="00301CC4" w:rsidP="00301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объекты мероприятия: в отношении которых контрольные и экспертно-аналитические действия проводятся группой инспекторов и иных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Счетной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7C1" w:rsidRPr="00BF57C1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="00BF57C1" w:rsidRPr="00BF57C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57C1" w:rsidRPr="00BF57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7C1" w:rsidRPr="00BF57C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C4D7C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экспертно-аналитические действия проводятся группой, состоящей из представителей Счетной палаты и </w:t>
      </w:r>
      <w:r w:rsidR="00301CC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01CC4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 xml:space="preserve">палаты; в отношении </w:t>
      </w:r>
    </w:p>
    <w:p w:rsidR="00FC4D7C" w:rsidRDefault="00FC4D7C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D7C" w:rsidRDefault="00FC4D7C" w:rsidP="00FC4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D7C" w:rsidRDefault="00FC4D7C" w:rsidP="00FC4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которых контрольные и экспертно-аналитические действия проводятся </w:t>
      </w:r>
      <w:r w:rsidR="00301CC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01CC4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 xml:space="preserve">палатой самостоятельно; </w:t>
      </w:r>
    </w:p>
    <w:p w:rsidR="00BF57C1" w:rsidRPr="00BF57C1" w:rsidRDefault="00301CC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сроки проведения мероприятия, в том числе по месту расположения объектов; </w:t>
      </w:r>
    </w:p>
    <w:p w:rsidR="00BF57C1" w:rsidRPr="00BF57C1" w:rsidRDefault="00301CC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лица, ответственные за проведение мероприятия (в том числе председатель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палаты); </w:t>
      </w:r>
    </w:p>
    <w:p w:rsidR="00BF57C1" w:rsidRPr="00BF57C1" w:rsidRDefault="00301CC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порядок обмена информацией, оформления результатов, в том числе форма, порядок согласования, оформления и подписания итоговых документов по результатам проведения совместного мероприятия; </w:t>
      </w:r>
    </w:p>
    <w:p w:rsidR="00BF57C1" w:rsidRPr="00BF57C1" w:rsidRDefault="00301CC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порядок обмена информацией, сроки обмена итоговыми документами по результатам проведения параллельного мероприятия; </w:t>
      </w:r>
    </w:p>
    <w:p w:rsidR="00BF57C1" w:rsidRPr="00BF57C1" w:rsidRDefault="00301CC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порядок подготовки и принятия решений по результатам проведенного мероприятия, в том числе о направлении представлений и предписаний, уведомлений о применении бюджетных мер принуждения, обращений в правоохранительные органы, информационных писем, других документов в соответствующие уполномоченные органы; </w:t>
      </w:r>
    </w:p>
    <w:p w:rsidR="00BF57C1" w:rsidRPr="00BF57C1" w:rsidRDefault="00301CC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другие вопросы по согласованию сторон. </w:t>
      </w:r>
    </w:p>
    <w:p w:rsidR="00BF57C1" w:rsidRPr="00BF57C1" w:rsidRDefault="00301CC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5.4. Проведение совместного или параллельного мероприятия осуществляется в соответствии с утвержденной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>программой проведения контрольного или экспертно-аналитического мероприятия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. Подготовка проекта программы проведения совместного мероприятия осуществляется под руководством члена Коллегии Счетной палаты, ответственного за проведение данного мероприятия, по согласованию с ответственным лицом от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согласно соответствующему Решению. При проведении параллельных мероприятий программы проведения мероприятий утверждаются каждой стороной самостоятельно. </w:t>
      </w:r>
    </w:p>
    <w:p w:rsidR="00BF57C1" w:rsidRPr="00BF57C1" w:rsidRDefault="00301CC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5.5. Программа проведения совместного мероприятия подписывается членом Коллегии Счетной палаты, ответственным за его проведение, и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палаты. Подписание программы может быть осуществлено с применением электронной подписи. Программа проведения совместного мероприятия утверждается Коллегией Счетной палаты. Программа проведения параллельного мероприятия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формируется и утверждается в порядке, установленном регламентом и стандартами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палаты. В программах проведения параллельных мероприятий указывается на проведение соответствующих мероприятий параллельно (совместно) со Счетной палатой. </w:t>
      </w:r>
    </w:p>
    <w:p w:rsidR="00A07593" w:rsidRDefault="00301CC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5.6. Персональный состав инспекторов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палаты, участвующих в проведении совместного мероприятия, указывается в распоряжении</w:t>
      </w:r>
      <w:r w:rsidR="00A07593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A07593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Счетной палаты</w:t>
      </w:r>
      <w:r w:rsidR="00A07593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о </w:t>
      </w:r>
      <w:r w:rsidR="00A07593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проведении</w:t>
      </w:r>
      <w:r w:rsidR="00A07593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совместного </w:t>
      </w:r>
    </w:p>
    <w:p w:rsidR="00301CC4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мероприятия по согласованию с </w:t>
      </w:r>
      <w:r w:rsidR="00301CC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01CC4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 xml:space="preserve">палатой. Уведомления о проведении совместного мероприятия для объектов контроля, в отношении которых </w:t>
      </w:r>
      <w:r w:rsidR="00301CC4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301CC4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>и</w:t>
      </w:r>
      <w:r w:rsidR="00301CC4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 xml:space="preserve"> экспертно-аналитические</w:t>
      </w:r>
      <w:r w:rsidR="00301CC4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301CC4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>действия</w:t>
      </w:r>
      <w:r w:rsidR="00301CC4">
        <w:rPr>
          <w:rFonts w:ascii="Times New Roman" w:hAnsi="Times New Roman" w:cs="Times New Roman"/>
          <w:sz w:val="28"/>
          <w:szCs w:val="28"/>
        </w:rPr>
        <w:t xml:space="preserve">  </w:t>
      </w:r>
      <w:r w:rsidRPr="00BF57C1">
        <w:rPr>
          <w:rFonts w:ascii="Times New Roman" w:hAnsi="Times New Roman" w:cs="Times New Roman"/>
          <w:sz w:val="28"/>
          <w:szCs w:val="28"/>
        </w:rPr>
        <w:t xml:space="preserve"> проводятся </w:t>
      </w:r>
    </w:p>
    <w:p w:rsidR="00CE54A4" w:rsidRDefault="00CE54A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4A4" w:rsidRDefault="00CE54A4" w:rsidP="00CE5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BF57C1" w:rsidRPr="00BF57C1" w:rsidRDefault="00CE54A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="00301CC4" w:rsidRPr="00301CC4">
        <w:rPr>
          <w:rFonts w:ascii="Times New Roman" w:hAnsi="Times New Roman" w:cs="Times New Roman"/>
          <w:sz w:val="28"/>
          <w:szCs w:val="28"/>
        </w:rPr>
        <w:t xml:space="preserve"> </w:t>
      </w:r>
      <w:r w:rsidR="00301CC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палаты, оформляются </w:t>
      </w:r>
      <w:r w:rsidR="00301CC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01CC4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палатой самостоятельно. </w:t>
      </w:r>
      <w:r w:rsidR="00301CC4">
        <w:rPr>
          <w:rFonts w:ascii="Times New Roman" w:hAnsi="Times New Roman" w:cs="Times New Roman"/>
          <w:sz w:val="28"/>
          <w:szCs w:val="28"/>
        </w:rPr>
        <w:t>В уведомлениях о проведении сов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местных мероприятий указывается на проведение соответствующих мероприятий параллельно (совместно) со Счетной палатой. </w:t>
      </w:r>
    </w:p>
    <w:p w:rsidR="00BF57C1" w:rsidRPr="00BF57C1" w:rsidRDefault="00301CC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5.7. Руководство проведением совместного мероприятия осуществляет руководитель мероприятия от Счетной палаты. Руководство проведением параллельного мероприятия осуществляется ответственными представителями каждой стороны самостоятельно. В ходе проведения совместного или параллельного мероприятия взаимодействие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палаты со Счетной палатой может осуществляться путем проведения рабочих совещаний и консультаций, обмена методическими документами и информацией. В случае возникновения между</w:t>
      </w:r>
      <w:r w:rsidRPr="00301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палатой и Счетной палатой разногласий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в соответствии с положениями Решения. </w:t>
      </w:r>
    </w:p>
    <w:p w:rsidR="00BF57C1" w:rsidRPr="00BF57C1" w:rsidRDefault="00301CC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>5.8. При планировании и организации совместных и (или) параллельных мероприятий Счетная палата может предусматривать проведение обучающих семинаров для сотрудников контрольно-счетных орга</w:t>
      </w:r>
      <w:r>
        <w:rPr>
          <w:rFonts w:ascii="Times New Roman" w:hAnsi="Times New Roman" w:cs="Times New Roman"/>
          <w:sz w:val="28"/>
          <w:szCs w:val="28"/>
        </w:rPr>
        <w:t>нов. Планируемые обучающие семи</w:t>
      </w:r>
      <w:r w:rsidR="00BF57C1" w:rsidRPr="00BF57C1">
        <w:rPr>
          <w:rFonts w:ascii="Times New Roman" w:hAnsi="Times New Roman" w:cs="Times New Roman"/>
          <w:sz w:val="28"/>
          <w:szCs w:val="28"/>
        </w:rPr>
        <w:t>нары учитываются при формировании проекта плана работы Совета контрольно-счетных органов при Счетной палате Российской Федерации. Ответственный за проведение совместного или параллельного мероприятия со стороны</w:t>
      </w:r>
      <w:r w:rsidRPr="00301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палаты организует проведение организационно-методических мероприятий для </w:t>
      </w:r>
      <w:r w:rsidR="00CE54A4">
        <w:rPr>
          <w:rFonts w:ascii="Times New Roman" w:hAnsi="Times New Roman" w:cs="Times New Roman"/>
          <w:sz w:val="28"/>
          <w:szCs w:val="28"/>
        </w:rPr>
        <w:t>специалистов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CE54A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CE54A4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палаты, привлеченных </w:t>
      </w:r>
      <w:r w:rsidR="00CE54A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CE54A4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палатой специалистов и экспертов, участвующих в проведении совместного или параллельного мероприятия.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7C1" w:rsidRPr="00301CC4" w:rsidRDefault="00301CC4" w:rsidP="00301C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57C1" w:rsidRPr="00301CC4">
        <w:rPr>
          <w:rFonts w:ascii="Times New Roman" w:hAnsi="Times New Roman" w:cs="Times New Roman"/>
          <w:b/>
          <w:sz w:val="28"/>
          <w:szCs w:val="28"/>
        </w:rPr>
        <w:t>6. Проведение совместных и параллельных мероприятий</w:t>
      </w:r>
    </w:p>
    <w:p w:rsidR="00067666" w:rsidRDefault="00301CC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6.1. Совместные и параллельные мероприятия проводятся </w:t>
      </w:r>
      <w:r w:rsidR="00C70100">
        <w:rPr>
          <w:rFonts w:ascii="Times New Roman" w:hAnsi="Times New Roman" w:cs="Times New Roman"/>
          <w:sz w:val="28"/>
          <w:szCs w:val="28"/>
        </w:rPr>
        <w:t>специалистами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и других государственных и муниципальных органов. </w:t>
      </w:r>
      <w:r w:rsidR="00C70100">
        <w:rPr>
          <w:rFonts w:ascii="Times New Roman" w:hAnsi="Times New Roman" w:cs="Times New Roman"/>
          <w:sz w:val="28"/>
          <w:szCs w:val="28"/>
        </w:rPr>
        <w:t>Специалисты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проводят совместные и параллельные мероприятия в соответствии с регламентом и стандартами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с учетом особенностей, установленных настоящим стандартом, соглашениями о взаимодействии с соответствующим органом и иными документами по организации соответствующего мероприятия. В случае участия </w:t>
      </w:r>
      <w:r w:rsidR="004A4904">
        <w:rPr>
          <w:rFonts w:ascii="Times New Roman" w:hAnsi="Times New Roman" w:cs="Times New Roman"/>
          <w:sz w:val="28"/>
          <w:szCs w:val="28"/>
        </w:rPr>
        <w:t>специалист</w:t>
      </w:r>
      <w:r w:rsidR="00C70100">
        <w:rPr>
          <w:rFonts w:ascii="Times New Roman" w:hAnsi="Times New Roman" w:cs="Times New Roman"/>
          <w:sz w:val="28"/>
          <w:szCs w:val="28"/>
        </w:rPr>
        <w:t>о</w:t>
      </w:r>
      <w:r w:rsidR="004A4904">
        <w:rPr>
          <w:rFonts w:ascii="Times New Roman" w:hAnsi="Times New Roman" w:cs="Times New Roman"/>
          <w:sz w:val="28"/>
          <w:szCs w:val="28"/>
        </w:rPr>
        <w:t xml:space="preserve">в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палаты в мероприятии, проводимом другим государственным или муниципальным органом, на них может быть возложена обязанность руководствоваться документами соответствующего органа. В случае участия работников</w:t>
      </w:r>
      <w:r w:rsidR="00A07593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A07593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A07593">
        <w:rPr>
          <w:rFonts w:ascii="Times New Roman" w:hAnsi="Times New Roman" w:cs="Times New Roman"/>
          <w:sz w:val="28"/>
          <w:szCs w:val="28"/>
        </w:rPr>
        <w:t xml:space="preserve">  </w:t>
      </w:r>
      <w:r w:rsidR="00BF57C1" w:rsidRPr="00BF57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07593">
        <w:rPr>
          <w:rFonts w:ascii="Times New Roman" w:hAnsi="Times New Roman" w:cs="Times New Roman"/>
          <w:sz w:val="28"/>
          <w:szCs w:val="28"/>
        </w:rPr>
        <w:t xml:space="preserve">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или </w:t>
      </w:r>
      <w:r w:rsidR="00A07593">
        <w:rPr>
          <w:rFonts w:ascii="Times New Roman" w:hAnsi="Times New Roman" w:cs="Times New Roman"/>
          <w:sz w:val="28"/>
          <w:szCs w:val="28"/>
        </w:rPr>
        <w:t xml:space="preserve">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7593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органа</w:t>
      </w:r>
      <w:r w:rsidR="00A07593">
        <w:rPr>
          <w:rFonts w:ascii="Times New Roman" w:hAnsi="Times New Roman" w:cs="Times New Roman"/>
          <w:sz w:val="28"/>
          <w:szCs w:val="28"/>
        </w:rPr>
        <w:t xml:space="preserve">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в</w:t>
      </w:r>
      <w:r w:rsidR="004A4904">
        <w:rPr>
          <w:rFonts w:ascii="Times New Roman" w:hAnsi="Times New Roman" w:cs="Times New Roman"/>
          <w:sz w:val="28"/>
          <w:szCs w:val="28"/>
        </w:rPr>
        <w:t xml:space="preserve">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мероприятии, проводимом </w:t>
      </w:r>
      <w:proofErr w:type="gramStart"/>
      <w:r w:rsidR="002852FF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="002852FF" w:rsidRPr="00BF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666" w:rsidRDefault="00067666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666" w:rsidRDefault="00067666" w:rsidP="00067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палатой, на них может быть возложена обязанность руководствоваться регламентом и стандартами</w:t>
      </w:r>
      <w:r w:rsidR="002852FF" w:rsidRPr="002852FF">
        <w:rPr>
          <w:rFonts w:ascii="Times New Roman" w:hAnsi="Times New Roman" w:cs="Times New Roman"/>
          <w:sz w:val="28"/>
          <w:szCs w:val="28"/>
        </w:rPr>
        <w:t xml:space="preserve"> </w:t>
      </w:r>
      <w:r w:rsidR="002852FF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палаты. </w:t>
      </w:r>
    </w:p>
    <w:p w:rsidR="00BF57C1" w:rsidRPr="00BF57C1" w:rsidRDefault="00067666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6.2. Порядок обмена документами сформированными </w:t>
      </w:r>
      <w:r w:rsidR="005746DA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5746DA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палатой либо другим государственным или муниципальным органом по результатам проведения совместного или параллельного мероприятия регулируется соглашениями о взаимодействии и (или) иными документами по организации соответствующего мероприятия. Документы (копии документов) сформированные и подписанные в ходе проведения совместных и параллельных мероприятий </w:t>
      </w:r>
      <w:r w:rsidR="003713FF">
        <w:rPr>
          <w:rFonts w:ascii="Times New Roman" w:hAnsi="Times New Roman" w:cs="Times New Roman"/>
          <w:sz w:val="28"/>
          <w:szCs w:val="28"/>
        </w:rPr>
        <w:t>специалистами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5746DA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5746DA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(с их участием) должны передаваться в </w:t>
      </w:r>
      <w:r w:rsidR="005746DA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5746DA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палату. Документы (копии док</w:t>
      </w:r>
      <w:r w:rsidR="005746DA">
        <w:rPr>
          <w:rFonts w:ascii="Times New Roman" w:hAnsi="Times New Roman" w:cs="Times New Roman"/>
          <w:sz w:val="28"/>
          <w:szCs w:val="28"/>
        </w:rPr>
        <w:t>ументов) сформированные и подпи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санные в ходе проведения совместных и параллельных мероприятий работниками других государственных и муниципальных органов (с их участием) должны передаваться в соответствующий орган. </w:t>
      </w:r>
      <w:r w:rsidR="005746DA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713FF">
        <w:rPr>
          <w:rFonts w:ascii="Times New Roman" w:hAnsi="Times New Roman" w:cs="Times New Roman"/>
          <w:sz w:val="28"/>
          <w:szCs w:val="28"/>
        </w:rPr>
        <w:t>ая</w:t>
      </w:r>
      <w:r w:rsidR="005746DA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5746DA"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алата и другие государственные и муниципальные органы имеют право использовать указанные документы в своей деятельности, в том числе не связанной непосредственно с проведением совместного или параллельного мероприятия. </w:t>
      </w:r>
    </w:p>
    <w:p w:rsidR="00BF57C1" w:rsidRPr="00BF57C1" w:rsidRDefault="00E353C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6.3.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При проведении совместных и параллельных контрольных и экспертно-аналитических мероприятий со Счетной палатой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84040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884040" w:rsidRPr="00BF57C1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учитывают положения Регламента и стандартов Счетной палаты, Решения о проведении соответствующего мероприятия. </w:t>
      </w:r>
    </w:p>
    <w:p w:rsidR="00BF57C1" w:rsidRPr="00BF57C1" w:rsidRDefault="00E353C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6.4. Результаты проведения совместного контрольного мероприятия на объекте мероприятия оформляются актом в порядке, определенном стандартом </w:t>
      </w:r>
      <w:r w:rsidR="00BF57C1" w:rsidRPr="00C37FB3">
        <w:rPr>
          <w:rFonts w:ascii="Times New Roman" w:hAnsi="Times New Roman" w:cs="Times New Roman"/>
          <w:sz w:val="28"/>
          <w:szCs w:val="28"/>
        </w:rPr>
        <w:t>Счетной палаты (СГА 101 «Общие правила проведения контрольного мероприятия»),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который подписывается всеми участниками группы, принимавшими участие в проведении мероприятия на объекте. По результатам сбора фактических данных и информации по месту расположения объекта совместного экспертно-аналитического мероприятия подготавливается справка в соответствии </w:t>
      </w:r>
      <w:r w:rsidR="00BF57C1" w:rsidRPr="00C37FB3">
        <w:rPr>
          <w:rFonts w:ascii="Times New Roman" w:hAnsi="Times New Roman" w:cs="Times New Roman"/>
          <w:sz w:val="28"/>
          <w:szCs w:val="28"/>
        </w:rPr>
        <w:t>с требованиями стандарта Счетной палаты (СГА 102 «Общие правила проведения экспертно-аналитических мероприятий»),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которая подписывается всеми участниками группы, принимавшими участие в проведении мероприятия на объекте. </w:t>
      </w:r>
    </w:p>
    <w:p w:rsidR="00BF57C1" w:rsidRPr="00BF57C1" w:rsidRDefault="00E353C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6.5. В случае если в проведении совместного мероприятия на соответствующем объекте участвуют только </w:t>
      </w:r>
      <w:r w:rsidR="00884040">
        <w:rPr>
          <w:rFonts w:ascii="Times New Roman" w:hAnsi="Times New Roman" w:cs="Times New Roman"/>
          <w:sz w:val="28"/>
          <w:szCs w:val="28"/>
        </w:rPr>
        <w:t>специалисты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палаты, акты и справки составляются в соответствии с требованиями регламента и стандартов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палаты. При проведении параллельного мероприятия акты и справки составляются каждой стороной самостоятельно. Копии и (или) оригиналы актов и справок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по результатам совместного или параллельного мероприятия направляется в Счетную палату в сроки, установленные Решением. </w:t>
      </w:r>
    </w:p>
    <w:p w:rsidR="00884040" w:rsidRDefault="00E353C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6.6. По результатам проведения совместного мероприятия в соответствии </w:t>
      </w:r>
      <w:r w:rsidR="00961C2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со стандартами</w:t>
      </w:r>
      <w:r w:rsidR="00961C2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Счетной </w:t>
      </w:r>
      <w:r w:rsidR="00961C21">
        <w:rPr>
          <w:rFonts w:ascii="Times New Roman" w:hAnsi="Times New Roman" w:cs="Times New Roman"/>
          <w:sz w:val="28"/>
          <w:szCs w:val="28"/>
        </w:rPr>
        <w:t xml:space="preserve">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961C2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подготавливается </w:t>
      </w:r>
      <w:r w:rsidR="00961C21">
        <w:rPr>
          <w:rFonts w:ascii="Times New Roman" w:hAnsi="Times New Roman" w:cs="Times New Roman"/>
          <w:sz w:val="28"/>
          <w:szCs w:val="28"/>
        </w:rPr>
        <w:t xml:space="preserve">  </w:t>
      </w:r>
      <w:r w:rsidR="00BF57C1" w:rsidRPr="00BF57C1">
        <w:rPr>
          <w:rFonts w:ascii="Times New Roman" w:hAnsi="Times New Roman" w:cs="Times New Roman"/>
          <w:sz w:val="28"/>
          <w:szCs w:val="28"/>
        </w:rPr>
        <w:t>отчет о</w:t>
      </w:r>
      <w:r w:rsidR="00884040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результатах</w:t>
      </w:r>
      <w:r w:rsidR="00884040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проведенного</w:t>
      </w:r>
      <w:r w:rsidR="00884040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884040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884040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которого</w:t>
      </w:r>
      <w:r w:rsidR="00884040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организует </w:t>
      </w:r>
    </w:p>
    <w:p w:rsidR="00884040" w:rsidRDefault="00884040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040" w:rsidRDefault="00884040" w:rsidP="008840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A24972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член Коллегии Счетной палаты, ответственный за его проведение. </w:t>
      </w:r>
      <w:r w:rsidR="00A24972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>Отчет о результатах</w:t>
      </w:r>
      <w:r w:rsidR="00A24972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 xml:space="preserve"> совместного</w:t>
      </w:r>
      <w:r w:rsidR="00A24972">
        <w:rPr>
          <w:rFonts w:ascii="Times New Roman" w:hAnsi="Times New Roman" w:cs="Times New Roman"/>
          <w:sz w:val="28"/>
          <w:szCs w:val="28"/>
        </w:rPr>
        <w:t xml:space="preserve">  </w:t>
      </w:r>
      <w:r w:rsidRPr="00BF57C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24972">
        <w:rPr>
          <w:rFonts w:ascii="Times New Roman" w:hAnsi="Times New Roman" w:cs="Times New Roman"/>
          <w:sz w:val="28"/>
          <w:szCs w:val="28"/>
        </w:rPr>
        <w:t xml:space="preserve">  </w:t>
      </w:r>
      <w:r w:rsidRPr="00BF57C1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="00A24972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 xml:space="preserve"> членом</w:t>
      </w:r>
      <w:r w:rsidR="00A24972">
        <w:rPr>
          <w:rFonts w:ascii="Times New Roman" w:hAnsi="Times New Roman" w:cs="Times New Roman"/>
          <w:sz w:val="28"/>
          <w:szCs w:val="28"/>
        </w:rPr>
        <w:t xml:space="preserve">  </w:t>
      </w:r>
      <w:r w:rsidRPr="00BF57C1">
        <w:rPr>
          <w:rFonts w:ascii="Times New Roman" w:hAnsi="Times New Roman" w:cs="Times New Roman"/>
          <w:sz w:val="28"/>
          <w:szCs w:val="28"/>
        </w:rPr>
        <w:t xml:space="preserve"> Коллегии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Счетной палаты, ответственным за его проведение, председателем </w:t>
      </w:r>
      <w:r w:rsidR="00E353C2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E353C2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Pr="00BF57C1">
        <w:rPr>
          <w:rFonts w:ascii="Times New Roman" w:hAnsi="Times New Roman" w:cs="Times New Roman"/>
          <w:sz w:val="28"/>
          <w:szCs w:val="28"/>
        </w:rPr>
        <w:t xml:space="preserve">палаты и председателями других </w:t>
      </w:r>
      <w:r w:rsidR="00E353C2">
        <w:rPr>
          <w:rFonts w:ascii="Times New Roman" w:hAnsi="Times New Roman" w:cs="Times New Roman"/>
          <w:sz w:val="28"/>
          <w:szCs w:val="28"/>
        </w:rPr>
        <w:t>контрольно-счетных органов, при</w:t>
      </w:r>
      <w:r w:rsidRPr="00BF57C1">
        <w:rPr>
          <w:rFonts w:ascii="Times New Roman" w:hAnsi="Times New Roman" w:cs="Times New Roman"/>
          <w:sz w:val="28"/>
          <w:szCs w:val="28"/>
        </w:rPr>
        <w:t xml:space="preserve">нимавших участие в мероприятии. Подписание отчета может быть осуществлено с применением электронной подписи. </w:t>
      </w:r>
    </w:p>
    <w:p w:rsidR="00BF57C1" w:rsidRPr="00BF57C1" w:rsidRDefault="00E353C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6.7. По результатам проведения параллельного мероприятия каждая из сторон самостоятельно подготавливает отчет или заключение о результатах проведенного мероприятия. Обмен информацией по результатам проведения параллельного мероприятия осуществляется сторонами в соответствии с Решением о его проведении. Информация, отраженная в отчете или заключении Счетной палаты о результатах совместного или параллельного мероприятия может использоваться при формировании отчетов и заключений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палаты. </w:t>
      </w:r>
    </w:p>
    <w:p w:rsidR="00BF57C1" w:rsidRPr="00BF57C1" w:rsidRDefault="00E353C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6.8. Председатель, заместитель председателя, аудиторы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по приглашению Счетной палаты могут участвовать в заседаниях Коллегии Счетной палаты при рассмотрении результатов совместного или параллельного мероприятия (в том числе в заседаниях, проводимых в режиме видеоконференции). Представители Счетной палаты могут быть приглашены на заседание коллегии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палаты, на котором будут рассматриваться результаты параллельного мероприятия. </w:t>
      </w:r>
    </w:p>
    <w:p w:rsidR="00BF57C1" w:rsidRPr="00BF57C1" w:rsidRDefault="00E353C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6.9. Копия отчета Счетной палаты о результатах совместного мероприятия доводится до сведения заместителя председателя и аудиторов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палаты, а также приобщается в дело с документами</w:t>
      </w:r>
      <w:r w:rsidRPr="00E3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палаты по проведению соответствующего мероприятия (направляется в </w:t>
      </w:r>
      <w:r>
        <w:rPr>
          <w:rFonts w:ascii="Times New Roman" w:hAnsi="Times New Roman" w:cs="Times New Roman"/>
          <w:sz w:val="28"/>
          <w:szCs w:val="28"/>
        </w:rPr>
        <w:t>Контрольно-счетную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палату в течение </w:t>
      </w:r>
      <w:r w:rsidR="00BF57C1" w:rsidRPr="00C37FB3">
        <w:rPr>
          <w:rFonts w:ascii="Times New Roman" w:hAnsi="Times New Roman" w:cs="Times New Roman"/>
          <w:sz w:val="28"/>
          <w:szCs w:val="28"/>
        </w:rPr>
        <w:t>14 календарных дней со дня его принятия Коллегией Счетной палаты).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Копия отчета или заключения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по результатам параллельного мероприятия направляется в Счетную палату в сроки, установленные Решением. </w:t>
      </w:r>
    </w:p>
    <w:p w:rsidR="00BF57C1" w:rsidRPr="00BF57C1" w:rsidRDefault="00E353C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6.10. По результатам совместного или параллельного мероприятия при отсутствии оснований для направления соответствующих документов Счетной палатой, составляются и направляются представления и предписания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>палаты, уведомления</w:t>
      </w:r>
      <w:r w:rsidR="00BC6EAA" w:rsidRPr="00BC6EAA">
        <w:rPr>
          <w:rFonts w:ascii="Times New Roman" w:hAnsi="Times New Roman" w:cs="Times New Roman"/>
          <w:sz w:val="28"/>
          <w:szCs w:val="28"/>
        </w:rPr>
        <w:t xml:space="preserve"> </w:t>
      </w:r>
      <w:r w:rsidR="00BC6EAA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палаты о применении бюджетных мер принуждения, информационные письма и другие документы </w:t>
      </w:r>
      <w:r w:rsidR="00BC6EAA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C6EAA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палаты по результатам контрольных и экспертно-аналитических мероприятий. Обмен информацией по результатам рассмотрения указанных документов осуществляется сторонами в соответствии с Решением.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алата может осуществлять контроль за рассмотрением и (или) исполнением представлений и предписаний, уведомлений о применении бюджетных мер принуждения, информационных писем и других документов Счетной палаты в случае, если это предусмотрено Решением. </w:t>
      </w:r>
    </w:p>
    <w:p w:rsidR="00E353C2" w:rsidRDefault="00623206" w:rsidP="00A249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24972">
        <w:rPr>
          <w:rFonts w:ascii="Times New Roman" w:hAnsi="Times New Roman" w:cs="Times New Roman"/>
          <w:sz w:val="28"/>
          <w:szCs w:val="28"/>
        </w:rPr>
        <w:t>5</w:t>
      </w:r>
    </w:p>
    <w:p w:rsidR="00E353C2" w:rsidRDefault="00E353C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3C2" w:rsidRDefault="00BF57C1" w:rsidP="00E353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F57C1" w:rsidRPr="00E353C2" w:rsidRDefault="00BF57C1" w:rsidP="00E35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C2">
        <w:rPr>
          <w:rFonts w:ascii="Times New Roman" w:hAnsi="Times New Roman" w:cs="Times New Roman"/>
          <w:b/>
          <w:sz w:val="28"/>
          <w:szCs w:val="28"/>
        </w:rPr>
        <w:t>«Типовые формулировки документов по организации совместного или параллельного мероприятия»</w:t>
      </w:r>
    </w:p>
    <w:p w:rsidR="00BF57C1" w:rsidRPr="00BF57C1" w:rsidRDefault="00A2497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1. Настоящий [документ по организации совместного мероприятия] принят для реализации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[соглашения о сотрудничестве и взаимодействии]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между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Курган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ской области (далее –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алата), и [Наименование государственного или муниципального органа] (далее – [Орган]) от [00.00.0000]. </w:t>
      </w:r>
    </w:p>
    <w:p w:rsidR="00BF57C1" w:rsidRPr="00BF57C1" w:rsidRDefault="00A2497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2.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Тематика (наименование) совместного мероприятия и основания его проведения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Например: </w:t>
      </w:r>
    </w:p>
    <w:p w:rsidR="00BF57C1" w:rsidRPr="00BF57C1" w:rsidRDefault="00A2497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Контрольно-счетная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C6EAA"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>алата и [Орган] (далее – стороны) с учетом [поступивших обращений, по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учений граждан, органов, организаций] решили провести [наименование мероприятия] (далее – совместное мероприятие). </w:t>
      </w:r>
    </w:p>
    <w:p w:rsidR="00BF57C1" w:rsidRPr="00BF57C1" w:rsidRDefault="00A2497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3.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Нормативные и методические документы, регулирующие проведение совместного мероприятия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Например: </w:t>
      </w:r>
    </w:p>
    <w:p w:rsidR="00BF57C1" w:rsidRPr="00BF57C1" w:rsidRDefault="00A2497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Совместное мероприятие проводится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алатой и [Органом]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Законом </w:t>
      </w:r>
      <w:r>
        <w:rPr>
          <w:rFonts w:ascii="Times New Roman" w:hAnsi="Times New Roman" w:cs="Times New Roman"/>
          <w:sz w:val="28"/>
          <w:szCs w:val="28"/>
        </w:rPr>
        <w:t>Курганской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C6EAA" w:rsidRPr="00B308E2">
        <w:rPr>
          <w:rFonts w:ascii="Times New Roman" w:hAnsi="Times New Roman"/>
          <w:sz w:val="28"/>
          <w:szCs w:val="28"/>
        </w:rPr>
        <w:t>от 05 июля 2011 года  № 43</w:t>
      </w:r>
      <w:r w:rsidR="00BC6EAA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«О Контрольно-счетной палате </w:t>
      </w:r>
      <w:r w:rsidRPr="00B308E2">
        <w:rPr>
          <w:rFonts w:ascii="Times New Roman" w:hAnsi="Times New Roman"/>
          <w:sz w:val="28"/>
          <w:szCs w:val="28"/>
        </w:rPr>
        <w:t>Курганской области и отдельных вопросах деятельности контрольно-сч</w:t>
      </w:r>
      <w:r w:rsidR="00BC6EAA">
        <w:rPr>
          <w:rFonts w:ascii="Times New Roman" w:hAnsi="Times New Roman"/>
          <w:sz w:val="28"/>
          <w:szCs w:val="28"/>
        </w:rPr>
        <w:t>е</w:t>
      </w:r>
      <w:r w:rsidRPr="00B308E2">
        <w:rPr>
          <w:rFonts w:ascii="Times New Roman" w:hAnsi="Times New Roman"/>
          <w:sz w:val="28"/>
          <w:szCs w:val="28"/>
        </w:rPr>
        <w:t>тных органов муниципальных образований, расположенных на территории Курганской области»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, [стандартами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57C1">
        <w:rPr>
          <w:rFonts w:ascii="Times New Roman" w:hAnsi="Times New Roman" w:cs="Times New Roman"/>
          <w:sz w:val="28"/>
          <w:szCs w:val="28"/>
        </w:rPr>
        <w:t>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], [законами и иными нормативными правовыми актами, нормативными и методическими документами о деятельности государственного или муниципального органа]. </w:t>
      </w:r>
    </w:p>
    <w:p w:rsidR="00BF57C1" w:rsidRPr="00BF57C1" w:rsidRDefault="00A2497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4.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Порядок включения совместного мероприятия в планы </w:t>
      </w:r>
      <w:r w:rsidRPr="00A24972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деятельности </w:t>
      </w:r>
      <w:r w:rsidRPr="00A24972">
        <w:rPr>
          <w:rFonts w:ascii="Times New Roman" w:hAnsi="Times New Roman" w:cs="Times New Roman"/>
          <w:i/>
          <w:sz w:val="28"/>
          <w:szCs w:val="28"/>
        </w:rPr>
        <w:t>Контрольно-счетной палаты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Например: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[</w:t>
      </w:r>
      <w:r w:rsidR="00A24972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A24972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A24972">
        <w:rPr>
          <w:rFonts w:ascii="Times New Roman" w:hAnsi="Times New Roman" w:cs="Times New Roman"/>
          <w:sz w:val="28"/>
          <w:szCs w:val="28"/>
        </w:rPr>
        <w:t>п</w:t>
      </w:r>
      <w:r w:rsidRPr="00BF57C1">
        <w:rPr>
          <w:rFonts w:ascii="Times New Roman" w:hAnsi="Times New Roman" w:cs="Times New Roman"/>
          <w:sz w:val="28"/>
          <w:szCs w:val="28"/>
        </w:rPr>
        <w:t xml:space="preserve">алата и (или) Орган] включает(ют) совместное мероприятие в план </w:t>
      </w:r>
      <w:r w:rsidR="00A24972">
        <w:rPr>
          <w:rFonts w:ascii="Times New Roman" w:hAnsi="Times New Roman" w:cs="Times New Roman"/>
          <w:sz w:val="28"/>
          <w:szCs w:val="28"/>
        </w:rPr>
        <w:t>деятельности</w:t>
      </w:r>
      <w:r w:rsidRPr="00BF57C1">
        <w:rPr>
          <w:rFonts w:ascii="Times New Roman" w:hAnsi="Times New Roman" w:cs="Times New Roman"/>
          <w:sz w:val="28"/>
          <w:szCs w:val="28"/>
        </w:rPr>
        <w:t xml:space="preserve"> на [0000] год. [</w:t>
      </w:r>
      <w:r w:rsidR="00A24972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A24972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A24972">
        <w:rPr>
          <w:rFonts w:ascii="Times New Roman" w:hAnsi="Times New Roman" w:cs="Times New Roman"/>
          <w:sz w:val="28"/>
          <w:szCs w:val="28"/>
        </w:rPr>
        <w:t>п</w:t>
      </w:r>
      <w:r w:rsidRPr="00BF57C1">
        <w:rPr>
          <w:rFonts w:ascii="Times New Roman" w:hAnsi="Times New Roman" w:cs="Times New Roman"/>
          <w:sz w:val="28"/>
          <w:szCs w:val="28"/>
        </w:rPr>
        <w:t xml:space="preserve">алата или Орган] направляет своих работников для участия в выполнении соответствующего пункта плана  [Органа или </w:t>
      </w:r>
      <w:r w:rsidR="00A24972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A24972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A24972">
        <w:rPr>
          <w:rFonts w:ascii="Times New Roman" w:hAnsi="Times New Roman" w:cs="Times New Roman"/>
          <w:sz w:val="28"/>
          <w:szCs w:val="28"/>
        </w:rPr>
        <w:t>п</w:t>
      </w:r>
      <w:r w:rsidRPr="00BF57C1">
        <w:rPr>
          <w:rFonts w:ascii="Times New Roman" w:hAnsi="Times New Roman" w:cs="Times New Roman"/>
          <w:sz w:val="28"/>
          <w:szCs w:val="28"/>
        </w:rPr>
        <w:t xml:space="preserve">алаты]. </w:t>
      </w:r>
    </w:p>
    <w:p w:rsidR="00BF57C1" w:rsidRPr="00BF57C1" w:rsidRDefault="00A2497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5.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Ответственные за проведение совместного мероприятия: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A24972">
        <w:rPr>
          <w:rFonts w:ascii="Times New Roman" w:hAnsi="Times New Roman" w:cs="Times New Roman"/>
          <w:sz w:val="28"/>
          <w:szCs w:val="28"/>
        </w:rPr>
        <w:t>Контрольно-счетной п</w:t>
      </w:r>
      <w:r w:rsidRPr="00BF57C1">
        <w:rPr>
          <w:rFonts w:ascii="Times New Roman" w:hAnsi="Times New Roman" w:cs="Times New Roman"/>
          <w:sz w:val="28"/>
          <w:szCs w:val="28"/>
        </w:rPr>
        <w:t xml:space="preserve">алаты – [должность Фамилия Имя Отчество];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со стороны [Органа] – [должность Фамилия Имя Отчество]. </w:t>
      </w:r>
    </w:p>
    <w:p w:rsidR="00BF57C1" w:rsidRPr="00BF57C1" w:rsidRDefault="00A2497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6.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Участники (исполнители) совместного мероприятия: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A24972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A24972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A24972">
        <w:rPr>
          <w:rFonts w:ascii="Times New Roman" w:hAnsi="Times New Roman" w:cs="Times New Roman"/>
          <w:sz w:val="28"/>
          <w:szCs w:val="28"/>
        </w:rPr>
        <w:t>п</w:t>
      </w:r>
      <w:r w:rsidRPr="00BF57C1">
        <w:rPr>
          <w:rFonts w:ascii="Times New Roman" w:hAnsi="Times New Roman" w:cs="Times New Roman"/>
          <w:sz w:val="28"/>
          <w:szCs w:val="28"/>
        </w:rPr>
        <w:t xml:space="preserve">алаты: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[должность Фамилия Имя Отчество]; </w:t>
      </w:r>
    </w:p>
    <w:p w:rsidR="00A24972" w:rsidRDefault="00A24972" w:rsidP="00A249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[должность Фамилия Имя Отчество];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со стороны [Органа]: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[должность Фамилия Имя Отчество];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[должность Фамилия Имя Отчество]. </w:t>
      </w:r>
    </w:p>
    <w:p w:rsidR="00BF57C1" w:rsidRPr="00BF57C1" w:rsidRDefault="00A2497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В совместном мероприятии могут участвовать работники, привлеченные специалисты и эксперты, определенные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алаты и (или) [руководителем Органа]. </w:t>
      </w:r>
    </w:p>
    <w:p w:rsidR="00BF57C1" w:rsidRPr="00BF57C1" w:rsidRDefault="00A2497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7.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Срок проведения совместного мероприятия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– [месяцы года]. </w:t>
      </w:r>
    </w:p>
    <w:p w:rsidR="00BF57C1" w:rsidRPr="00BF57C1" w:rsidRDefault="00A2497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8.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Цели, задачи (вопросы) совместного мероприятия </w:t>
      </w:r>
    </w:p>
    <w:p w:rsidR="00BF57C1" w:rsidRPr="00BF57C1" w:rsidRDefault="00A2497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Контрольно-счетная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алата проводит совместное мероприятие по вопросам: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[формулировка вопроса];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[формулировка вопроса];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другим вопросам, определенным председателем </w:t>
      </w:r>
      <w:r w:rsidR="00A24972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A24972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A24972">
        <w:rPr>
          <w:rFonts w:ascii="Times New Roman" w:hAnsi="Times New Roman" w:cs="Times New Roman"/>
          <w:sz w:val="28"/>
          <w:szCs w:val="28"/>
        </w:rPr>
        <w:t>п</w:t>
      </w:r>
      <w:r w:rsidRPr="00BF57C1">
        <w:rPr>
          <w:rFonts w:ascii="Times New Roman" w:hAnsi="Times New Roman" w:cs="Times New Roman"/>
          <w:sz w:val="28"/>
          <w:szCs w:val="28"/>
        </w:rPr>
        <w:t xml:space="preserve">алаты (при необходимости).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[Орган] проводит совместное мероприятие по вопросам: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[формулировка вопроса];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[формулировка вопроса];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другим вопросам, определенным [руководителем Органа] (при необходимости). </w:t>
      </w:r>
    </w:p>
    <w:p w:rsidR="00BF57C1" w:rsidRPr="00BF57C1" w:rsidRDefault="00A2497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9. Объекты совместного мероприятия (проверяемые органы и организации) </w:t>
      </w:r>
    </w:p>
    <w:p w:rsidR="00BF57C1" w:rsidRPr="00BF57C1" w:rsidRDefault="00A24972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алаты объектами контроля при проведении совместного мероприятия являются: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[наименование органа или организации];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[наименование органа или организации];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иные органы и организации, определенные председателем</w:t>
      </w:r>
      <w:r w:rsidR="00EB5754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7C1">
        <w:rPr>
          <w:rFonts w:ascii="Times New Roman" w:hAnsi="Times New Roman" w:cs="Times New Roman"/>
          <w:sz w:val="28"/>
          <w:szCs w:val="28"/>
        </w:rPr>
        <w:t>алаты</w:t>
      </w:r>
      <w:proofErr w:type="spellEnd"/>
      <w:r w:rsidRPr="00BF57C1">
        <w:rPr>
          <w:rFonts w:ascii="Times New Roman" w:hAnsi="Times New Roman" w:cs="Times New Roman"/>
          <w:sz w:val="28"/>
          <w:szCs w:val="28"/>
        </w:rPr>
        <w:t xml:space="preserve"> (при необходимости); </w:t>
      </w:r>
    </w:p>
    <w:p w:rsidR="00BF57C1" w:rsidRPr="00BF57C1" w:rsidRDefault="00EB575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57C1" w:rsidRPr="00BF57C1">
        <w:rPr>
          <w:rFonts w:ascii="Times New Roman" w:hAnsi="Times New Roman" w:cs="Times New Roman"/>
          <w:sz w:val="28"/>
          <w:szCs w:val="28"/>
        </w:rPr>
        <w:t>Для [Органа]</w:t>
      </w:r>
      <w:proofErr w:type="gramStart"/>
      <w:r w:rsidR="00BF57C1" w:rsidRPr="00BF57C1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BF57C1" w:rsidRPr="00BF57C1">
        <w:rPr>
          <w:rFonts w:ascii="Times New Roman" w:hAnsi="Times New Roman" w:cs="Times New Roman"/>
          <w:sz w:val="28"/>
          <w:szCs w:val="28"/>
        </w:rPr>
        <w:t xml:space="preserve">бъектами контроля при проведении совместного мероприятия являются: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[наименование органа или организации];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[наименование органа или организации].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иные органы и организации, [руководителем Органа] (при необходимости). </w:t>
      </w:r>
    </w:p>
    <w:p w:rsidR="00BF57C1" w:rsidRPr="00BF57C1" w:rsidRDefault="00EB575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10.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Порядок составления и утверждения программы и (или) плана проведения совместного мероприятия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Например: </w:t>
      </w:r>
    </w:p>
    <w:p w:rsidR="00BF57C1" w:rsidRPr="00BF57C1" w:rsidRDefault="00EB575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Программа (план) проведения совместного мероприятия утверждаются в порядке, установленном в [Органа] по согласованию с ответственным за проведение совместного мероприятия со стороны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алаты. </w:t>
      </w:r>
    </w:p>
    <w:p w:rsidR="00BF57C1" w:rsidRPr="00BF57C1" w:rsidRDefault="00EB575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Контрольно-счетная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алата и [Орган] самостоятельно составляют программы (планы) проведения совместного мероприятия в порядке, установленном в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алате и [Органа] соответственно. </w:t>
      </w:r>
    </w:p>
    <w:p w:rsidR="00EB5754" w:rsidRDefault="00EB575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754" w:rsidRDefault="00EB5754" w:rsidP="00EB5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</w:p>
    <w:p w:rsidR="00BF57C1" w:rsidRPr="00BF57C1" w:rsidRDefault="00EB575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11.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Порядок уведомления проверяемых органов и организаций о проведении совместного мероприятия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Например: </w:t>
      </w:r>
    </w:p>
    <w:p w:rsidR="00BF57C1" w:rsidRPr="00BF57C1" w:rsidRDefault="00EB575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[Орган] уведомляет проверяемые органы (организации) о проведении мероприятия совместно с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алатой. </w:t>
      </w:r>
    </w:p>
    <w:p w:rsidR="00BF57C1" w:rsidRPr="00BF57C1" w:rsidRDefault="00EB575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алата и [Орган] уведомляют проверяемый орган (организацию) о проведении совместного мероприятия в порядке, установленном в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алате и [Органа] соответственно. </w:t>
      </w:r>
    </w:p>
    <w:p w:rsidR="00BF57C1" w:rsidRPr="00BF57C1" w:rsidRDefault="00EB575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12.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Порядок направления запросов о предоставлении информации (док-ментов, материалов), необходимых для проведения совместного мероприятия, передачи полученной информации другой стороне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Например: </w:t>
      </w:r>
      <w:r w:rsidRPr="00BF57C1"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BF57C1" w:rsidRPr="00BF57C1" w:rsidRDefault="00EB5754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>[Орган] направляет в проверяемый орган (</w:t>
      </w:r>
      <w:r>
        <w:rPr>
          <w:rFonts w:ascii="Times New Roman" w:hAnsi="Times New Roman" w:cs="Times New Roman"/>
          <w:sz w:val="28"/>
          <w:szCs w:val="28"/>
        </w:rPr>
        <w:t>организацию) запрос о предостав</w:t>
      </w:r>
      <w:r w:rsidR="00BF57C1" w:rsidRPr="00BF57C1">
        <w:rPr>
          <w:rFonts w:ascii="Times New Roman" w:hAnsi="Times New Roman" w:cs="Times New Roman"/>
          <w:sz w:val="28"/>
          <w:szCs w:val="28"/>
        </w:rPr>
        <w:t>лении информации (документов, материалов) в составе, согласованном с ответственным за проведение совместного мероприятия со стороны</w:t>
      </w:r>
      <w:r w:rsidRPr="00EB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алаты. [Орган] передает в </w:t>
      </w:r>
      <w:r w:rsidR="00CB1976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CB1976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CB1976"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алату полученную информацию (документы, материалы) для дальнейшей работы с ними. Палата возвращает полученную информацию (документы, материалы) в [Орган] после окончания работы с ними. </w:t>
      </w:r>
    </w:p>
    <w:p w:rsidR="00BF57C1" w:rsidRPr="00BF57C1" w:rsidRDefault="00CB1976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алата и [Орган] направляют запросы о предоставлении информации (документов, материалов) в проверяемые органы (организации), в отношении которых каждая из сторон осуществляют контроль. Направление запросов в иные органы (организации) подлежит согласованию между ответственными за проведение совместного мероприятия с целью исключения повторного запроса информации, ранее полученной (запрошенной) другой стороной. </w:t>
      </w:r>
    </w:p>
    <w:p w:rsidR="00BF57C1" w:rsidRPr="00BF57C1" w:rsidRDefault="00CB1976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13.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Порядок составления и подписания актов и справок по результатам совместного мероприятия, ознакомления с ними руководителей проверяемых органов (организаций), подготовки заключений на возражения, передачи указанных документов другой стороне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Например: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Акт (акты) по результатам совместного мероприятия составляется и подписывается работниками </w:t>
      </w:r>
      <w:r w:rsidR="00CB1976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CB1976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CB1976">
        <w:rPr>
          <w:rFonts w:ascii="Times New Roman" w:hAnsi="Times New Roman" w:cs="Times New Roman"/>
          <w:sz w:val="28"/>
          <w:szCs w:val="28"/>
        </w:rPr>
        <w:t>п</w:t>
      </w:r>
      <w:r w:rsidRPr="00BF57C1">
        <w:rPr>
          <w:rFonts w:ascii="Times New Roman" w:hAnsi="Times New Roman" w:cs="Times New Roman"/>
          <w:sz w:val="28"/>
          <w:szCs w:val="28"/>
        </w:rPr>
        <w:t xml:space="preserve">алаты и [Органа], участвовавшими в осуществлении контроля, в трех экземплярах. Один экземпляр акта направляется руководителю проверяемого органа (организации) [Органом]. В случае поступления от проверяемого органа (организации) пояснений или замечаний по акту, их копия передается другой стороне. При наличии в поступивших пояснениях и замечаниях возражений (разногласий) работники </w:t>
      </w:r>
      <w:r w:rsidR="00CB1976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CB1976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CB1976">
        <w:rPr>
          <w:rFonts w:ascii="Times New Roman" w:hAnsi="Times New Roman" w:cs="Times New Roman"/>
          <w:sz w:val="28"/>
          <w:szCs w:val="28"/>
        </w:rPr>
        <w:t>п</w:t>
      </w:r>
      <w:r w:rsidRPr="00BF57C1">
        <w:rPr>
          <w:rFonts w:ascii="Times New Roman" w:hAnsi="Times New Roman" w:cs="Times New Roman"/>
          <w:sz w:val="28"/>
          <w:szCs w:val="28"/>
        </w:rPr>
        <w:t xml:space="preserve">алаты и [Органа], участвовавшие в подготовке соответствующих частей акта составляют заключение на возражения. Заключение на возражение подписывается ответственным за проведение мероприятия со стороны [Органа] и может быть направлено руководителю проверяемого органа (организации). </w:t>
      </w:r>
    </w:p>
    <w:p w:rsidR="00032576" w:rsidRDefault="00CB1976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32576" w:rsidRDefault="00032576" w:rsidP="00032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</w:p>
    <w:p w:rsidR="00BC6EAA" w:rsidRDefault="00032576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Акт (акты) либо иные документы по результатам совместного мероприятия составляются, подписываются и направляются руководителям проверяемых органов (организаций) каждой из сторон самостоятельно. </w:t>
      </w:r>
      <w:r w:rsidR="00CB1976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CB1976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CB1976"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алата может передать составленные ее </w:t>
      </w:r>
      <w:r w:rsidR="007231DE">
        <w:rPr>
          <w:rFonts w:ascii="Times New Roman" w:hAnsi="Times New Roman" w:cs="Times New Roman"/>
          <w:sz w:val="28"/>
          <w:szCs w:val="28"/>
        </w:rPr>
        <w:t>специалистами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экземпляры актов [Органа] для передачи руководителям проверяемых органов (организаций) под роспись. Один экземпляр акта с отметкой об ознакомлении руководителя проверяемого органа (организации) возвращается в </w:t>
      </w:r>
      <w:r w:rsidR="00CB1976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CB1976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CB1976"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>алату. Копии актов передаются другой стороне</w:t>
      </w:r>
      <w:r w:rsidR="00BC6EAA">
        <w:rPr>
          <w:rFonts w:ascii="Times New Roman" w:hAnsi="Times New Roman" w:cs="Times New Roman"/>
          <w:sz w:val="28"/>
          <w:szCs w:val="28"/>
        </w:rPr>
        <w:t>.</w:t>
      </w:r>
    </w:p>
    <w:p w:rsidR="00BF57C1" w:rsidRPr="00BF57C1" w:rsidRDefault="00CB1976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14.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>Порядок составления и утверждения отчета или заключения по р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зультатам совместного мероприятия, направления внешним пользователям, передачи их другой стороне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Например: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Отчет по результатам совместного мероприятия составляется и подписывается работниками [Органа]. В отчете указывается на проведение мероприятия совместно с </w:t>
      </w:r>
      <w:r w:rsidR="00CB1976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CB1976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CB1976">
        <w:rPr>
          <w:rFonts w:ascii="Times New Roman" w:hAnsi="Times New Roman" w:cs="Times New Roman"/>
          <w:sz w:val="28"/>
          <w:szCs w:val="28"/>
        </w:rPr>
        <w:t>п</w:t>
      </w:r>
      <w:r w:rsidRPr="00BF57C1">
        <w:rPr>
          <w:rFonts w:ascii="Times New Roman" w:hAnsi="Times New Roman" w:cs="Times New Roman"/>
          <w:sz w:val="28"/>
          <w:szCs w:val="28"/>
        </w:rPr>
        <w:t xml:space="preserve">алатой. Отчет направляется адресатам, предусмотренным законами и иными нормативными правовыми актами о деятельности [Органа]. Копия отчета передается </w:t>
      </w:r>
      <w:r w:rsidR="00CB1976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CB1976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CB1976">
        <w:rPr>
          <w:rFonts w:ascii="Times New Roman" w:hAnsi="Times New Roman" w:cs="Times New Roman"/>
          <w:sz w:val="28"/>
          <w:szCs w:val="28"/>
        </w:rPr>
        <w:t>п</w:t>
      </w:r>
      <w:r w:rsidRPr="00BF57C1">
        <w:rPr>
          <w:rFonts w:ascii="Times New Roman" w:hAnsi="Times New Roman" w:cs="Times New Roman"/>
          <w:sz w:val="28"/>
          <w:szCs w:val="28"/>
        </w:rPr>
        <w:t xml:space="preserve">алате.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Заключения по результатам совместного мероприятия составляются, подписываются и направляются каждой из сторон самостоятельно. В заключении указывается на проведение мероприятия совместно с другой стороной. Копия заключения передается другой стороне. Палата и [Орган] могут отразить факты, изложенные в отчете (заключении) и актах другой стороны в своем отчете (заключении). В отчете (заключении) делается ссылка на установление соответствующего факта другой стороной (за исключением случаев перечисления типовых нарушений, устанавливавшихся и </w:t>
      </w:r>
      <w:r w:rsidR="00B62BF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62BF4"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B62BF4">
        <w:rPr>
          <w:rFonts w:ascii="Times New Roman" w:hAnsi="Times New Roman" w:cs="Times New Roman"/>
          <w:sz w:val="28"/>
          <w:szCs w:val="28"/>
        </w:rPr>
        <w:t>п</w:t>
      </w:r>
      <w:r w:rsidRPr="00BF57C1">
        <w:rPr>
          <w:rFonts w:ascii="Times New Roman" w:hAnsi="Times New Roman" w:cs="Times New Roman"/>
          <w:sz w:val="28"/>
          <w:szCs w:val="28"/>
        </w:rPr>
        <w:t xml:space="preserve">алатой и [Органом]).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 xml:space="preserve">15. </w:t>
      </w:r>
      <w:r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Порядок составления, подписания и направления представлений, предписаний, информационных писем и других документов для принятия мер по результатам совместного мероприятия, работы с ответами о результатах их рассмотрения, передачи указанных документов другой стороне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Например: </w:t>
      </w:r>
    </w:p>
    <w:p w:rsidR="00623206" w:rsidRDefault="00E65230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Представления, предписания, информационные письма и другие документы для принятия мер по результатам совместного мероприятия составляются работниками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алаты и [Органа], </w:t>
      </w:r>
    </w:p>
    <w:p w:rsidR="00DE040F" w:rsidRDefault="00DE040F" w:rsidP="00DE0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7C1">
        <w:rPr>
          <w:rFonts w:ascii="Times New Roman" w:hAnsi="Times New Roman" w:cs="Times New Roman"/>
          <w:sz w:val="28"/>
          <w:szCs w:val="28"/>
        </w:rPr>
        <w:t>участвовавшими</w:t>
      </w:r>
      <w:proofErr w:type="gramEnd"/>
      <w:r w:rsidRPr="00BF57C1">
        <w:rPr>
          <w:rFonts w:ascii="Times New Roman" w:hAnsi="Times New Roman" w:cs="Times New Roman"/>
          <w:sz w:val="28"/>
          <w:szCs w:val="28"/>
        </w:rPr>
        <w:t xml:space="preserve"> в осуществлении контроля. Указанные документы подписываются и направляются работниками [Органа]. Копии указанных документов, а также документов, содержащих информацию о принятии мер</w:t>
      </w:r>
    </w:p>
    <w:p w:rsidR="00DE040F" w:rsidRDefault="00DE040F" w:rsidP="00DE0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40F" w:rsidRDefault="00DE040F" w:rsidP="00623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40F" w:rsidRDefault="00DE040F" w:rsidP="00623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40F" w:rsidRDefault="00DE040F" w:rsidP="00623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3206" w:rsidRDefault="00623206" w:rsidP="00623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sz w:val="28"/>
          <w:szCs w:val="28"/>
        </w:rPr>
        <w:t>по результатам их рассмотрения, передаются</w:t>
      </w:r>
      <w:r w:rsidR="00E65230" w:rsidRPr="00E65230">
        <w:rPr>
          <w:rFonts w:ascii="Times New Roman" w:hAnsi="Times New Roman" w:cs="Times New Roman"/>
          <w:sz w:val="28"/>
          <w:szCs w:val="28"/>
        </w:rPr>
        <w:t xml:space="preserve"> </w:t>
      </w:r>
      <w:r w:rsidR="00E65230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 w:rsidR="00E65230">
        <w:rPr>
          <w:rFonts w:ascii="Times New Roman" w:hAnsi="Times New Roman" w:cs="Times New Roman"/>
          <w:sz w:val="28"/>
          <w:szCs w:val="28"/>
        </w:rPr>
        <w:t>п</w:t>
      </w:r>
      <w:r w:rsidRPr="00BF57C1">
        <w:rPr>
          <w:rFonts w:ascii="Times New Roman" w:hAnsi="Times New Roman" w:cs="Times New Roman"/>
          <w:sz w:val="28"/>
          <w:szCs w:val="28"/>
        </w:rPr>
        <w:t xml:space="preserve">алате. </w:t>
      </w:r>
    </w:p>
    <w:p w:rsidR="00BF57C1" w:rsidRPr="00BF57C1" w:rsidRDefault="00E65230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Представления, предписания, информационные письма и другие документы для принятия мер по результатам совместного мероприятия составляются, подписываются и направляются каждой из сторон самостоятельно. В случае если составление какого-либо из указанных документов относится к компетенции либо целесообразно только одной из сторон, по обращению второй стороны в указанные документы могут быть включены установленные второй стороной нарушения и недостатки. Копии указанных документов, а также документов, содержащих информацию о принятии мер по результатам их рассмотрения, передаются другой стороне по ее обращению. </w:t>
      </w:r>
    </w:p>
    <w:p w:rsidR="00BF57C1" w:rsidRPr="00BF57C1" w:rsidRDefault="00E65230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16.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Порядок обеспечения доступа к информации о результатах совместного мероприятия (ее опубликования, размещения в сети «Интернет», включения в годовой отчет о деятельности)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Например: </w:t>
      </w:r>
    </w:p>
    <w:p w:rsidR="00BF57C1" w:rsidRPr="00BF57C1" w:rsidRDefault="00E65230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Доступ к информации о результатах совместного мероприятия (ее опубликование, размещение в сети «Интернет», включение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годовой отчет о деятельности) обеспечивает [Орган].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алата может разместить указанную информацию на своем официальном сайте, опубликовать в официальном издании и включить в годовой отчет о своей деятельности. </w:t>
      </w:r>
    </w:p>
    <w:p w:rsidR="00BF57C1" w:rsidRPr="00BF57C1" w:rsidRDefault="00E65230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Доступ к информации о результатах совместного мероприятия (ее опубликование, размещение в сети «Интернет», включение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годовой отчет о деятельности) каждая из сторон обеспечивает самостоятельно. При учете результатов контроля (его количественных характеристик) каждая из сторон отражает те данные, которые относятся к установленным ее работниками фактам и составленным ими документам. При участии в установлении и составлении указанных фактов и документов работников каждой из сторон, соответствующие характеристики могут быть учтены и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алатой и [Органом]. </w:t>
      </w:r>
    </w:p>
    <w:p w:rsidR="00BF57C1" w:rsidRPr="00BF57C1" w:rsidRDefault="00E65230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17.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Порядок пользования средствами материально-технического и организационного обеспечения </w:t>
      </w: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7C1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Например: </w:t>
      </w:r>
    </w:p>
    <w:p w:rsidR="00BF57C1" w:rsidRPr="00BF57C1" w:rsidRDefault="00E65230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При проведении совместного мероприятия работники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алаты и [Органа] по согласованию с ответственным за ее проведение должностным лицом соответственно [Органа] или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алаты могут пользоваться средствами материально-технического и организационного обеспечения, находящимися в распоряжении [Органа] или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алаты соответственно. </w:t>
      </w:r>
    </w:p>
    <w:p w:rsidR="00DE040F" w:rsidRDefault="00DE040F" w:rsidP="00623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3206" w:rsidRDefault="00623206" w:rsidP="00623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</w:p>
    <w:p w:rsidR="00BF57C1" w:rsidRPr="00BF57C1" w:rsidRDefault="00E65230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18.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Порядок проведения совместного мероприятия может изменяться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по договоренности между 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алаты и [Органа], ответственными за его проведение, после согласования соответственно с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алаты и [руководителем Органа]. </w:t>
      </w:r>
    </w:p>
    <w:p w:rsidR="00BF57C1" w:rsidRPr="00BF57C1" w:rsidRDefault="00E65230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19.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 xml:space="preserve">Неурегулированные настоящим [документом] вопросы проведения совместного мероприятия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решаются по договоренности между 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алаты и [Органа], ответственными за его проведение. </w:t>
      </w:r>
    </w:p>
    <w:p w:rsidR="00BF57C1" w:rsidRPr="00BF57C1" w:rsidRDefault="00E65230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20. </w:t>
      </w:r>
      <w:r w:rsidR="00BF57C1" w:rsidRPr="00BF57C1">
        <w:rPr>
          <w:rFonts w:ascii="Times New Roman" w:hAnsi="Times New Roman" w:cs="Times New Roman"/>
          <w:i/>
          <w:iCs/>
          <w:sz w:val="28"/>
          <w:szCs w:val="28"/>
        </w:rPr>
        <w:t>Контактные данные для взаимодействия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57C1" w:rsidRPr="00BF57C1" w:rsidRDefault="00E65230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F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7C1" w:rsidRPr="00BF57C1">
        <w:rPr>
          <w:rFonts w:ascii="Times New Roman" w:hAnsi="Times New Roman" w:cs="Times New Roman"/>
          <w:sz w:val="28"/>
          <w:szCs w:val="28"/>
        </w:rPr>
        <w:t>алаты: 6</w:t>
      </w:r>
      <w:r>
        <w:rPr>
          <w:rFonts w:ascii="Times New Roman" w:hAnsi="Times New Roman" w:cs="Times New Roman"/>
          <w:sz w:val="28"/>
          <w:szCs w:val="28"/>
        </w:rPr>
        <w:t>00000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 xml:space="preserve">Курган, 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Тобольная</w:t>
      </w:r>
      <w:proofErr w:type="spellEnd"/>
      <w:r w:rsidR="00BF57C1" w:rsidRPr="00BF57C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54, </w:t>
      </w:r>
      <w:r w:rsidR="00DE040F"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>. 205</w:t>
      </w:r>
      <w:r w:rsidR="00BF57C1" w:rsidRPr="00BF57C1">
        <w:rPr>
          <w:rFonts w:ascii="Times New Roman" w:hAnsi="Times New Roman" w:cs="Times New Roman"/>
          <w:sz w:val="28"/>
          <w:szCs w:val="28"/>
        </w:rPr>
        <w:t>; телефон (</w:t>
      </w:r>
      <w:r>
        <w:rPr>
          <w:rFonts w:ascii="Times New Roman" w:hAnsi="Times New Roman" w:cs="Times New Roman"/>
          <w:sz w:val="28"/>
          <w:szCs w:val="28"/>
        </w:rPr>
        <w:t>3522</w:t>
      </w:r>
      <w:r w:rsidR="00BF57C1" w:rsidRPr="00BF57C1">
        <w:rPr>
          <w:rFonts w:ascii="Times New Roman" w:hAnsi="Times New Roman" w:cs="Times New Roman"/>
          <w:sz w:val="28"/>
          <w:szCs w:val="28"/>
        </w:rPr>
        <w:t>) [</w:t>
      </w:r>
      <w:r>
        <w:rPr>
          <w:rFonts w:ascii="Times New Roman" w:hAnsi="Times New Roman" w:cs="Times New Roman"/>
          <w:sz w:val="28"/>
          <w:szCs w:val="28"/>
        </w:rPr>
        <w:t>459531</w:t>
      </w:r>
      <w:r w:rsidR="00BF57C1" w:rsidRPr="00BF57C1">
        <w:rPr>
          <w:rFonts w:ascii="Times New Roman" w:hAnsi="Times New Roman" w:cs="Times New Roman"/>
          <w:sz w:val="28"/>
          <w:szCs w:val="28"/>
        </w:rPr>
        <w:t xml:space="preserve">]; электронная почта [_______@nso.ru]. </w:t>
      </w:r>
    </w:p>
    <w:p w:rsidR="00B86377" w:rsidRPr="00BF57C1" w:rsidRDefault="00BF57C1" w:rsidP="00BF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7C1">
        <w:rPr>
          <w:rFonts w:ascii="Times New Roman" w:hAnsi="Times New Roman" w:cs="Times New Roman"/>
          <w:sz w:val="28"/>
          <w:szCs w:val="28"/>
        </w:rPr>
        <w:t>[Органа]: [индекс, населенный пункт, улица, дом, кабинет, телефон, факс, со-</w:t>
      </w:r>
      <w:proofErr w:type="spellStart"/>
      <w:r w:rsidRPr="00BF57C1">
        <w:rPr>
          <w:rFonts w:ascii="Times New Roman" w:hAnsi="Times New Roman" w:cs="Times New Roman"/>
          <w:sz w:val="28"/>
          <w:szCs w:val="28"/>
        </w:rPr>
        <w:t>товый</w:t>
      </w:r>
      <w:proofErr w:type="spellEnd"/>
      <w:r w:rsidRPr="00BF57C1">
        <w:rPr>
          <w:rFonts w:ascii="Times New Roman" w:hAnsi="Times New Roman" w:cs="Times New Roman"/>
          <w:sz w:val="28"/>
          <w:szCs w:val="28"/>
        </w:rPr>
        <w:t xml:space="preserve"> телефон, электронная почта].</w:t>
      </w:r>
      <w:proofErr w:type="gramEnd"/>
    </w:p>
    <w:sectPr w:rsidR="00B86377" w:rsidRPr="00BF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9CD63C"/>
    <w:multiLevelType w:val="hybridMultilevel"/>
    <w:tmpl w:val="B19FEF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8AED5A"/>
    <w:multiLevelType w:val="hybridMultilevel"/>
    <w:tmpl w:val="BD1E9C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B2D75B"/>
    <w:multiLevelType w:val="hybridMultilevel"/>
    <w:tmpl w:val="9C40F9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483EFB"/>
    <w:multiLevelType w:val="hybridMultilevel"/>
    <w:tmpl w:val="2A2194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CD536F9"/>
    <w:multiLevelType w:val="hybridMultilevel"/>
    <w:tmpl w:val="2DE849D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4D823E7"/>
    <w:multiLevelType w:val="hybridMultilevel"/>
    <w:tmpl w:val="58EE38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33C7251"/>
    <w:multiLevelType w:val="hybridMultilevel"/>
    <w:tmpl w:val="6D743B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42641DE"/>
    <w:multiLevelType w:val="hybridMultilevel"/>
    <w:tmpl w:val="3BA0F9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A61F054"/>
    <w:multiLevelType w:val="hybridMultilevel"/>
    <w:tmpl w:val="AB551D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61EBF48"/>
    <w:multiLevelType w:val="hybridMultilevel"/>
    <w:tmpl w:val="6719E4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AFE3384"/>
    <w:multiLevelType w:val="hybridMultilevel"/>
    <w:tmpl w:val="0531A9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D5DFC78"/>
    <w:multiLevelType w:val="hybridMultilevel"/>
    <w:tmpl w:val="14C6F7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FFD8925"/>
    <w:multiLevelType w:val="hybridMultilevel"/>
    <w:tmpl w:val="72205B7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DF32B6C"/>
    <w:multiLevelType w:val="hybridMultilevel"/>
    <w:tmpl w:val="AF9306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11C17BC"/>
    <w:multiLevelType w:val="hybridMultilevel"/>
    <w:tmpl w:val="ACA714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4658D92"/>
    <w:multiLevelType w:val="hybridMultilevel"/>
    <w:tmpl w:val="8D5EC5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4969F05"/>
    <w:multiLevelType w:val="hybridMultilevel"/>
    <w:tmpl w:val="682999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729B383"/>
    <w:multiLevelType w:val="hybridMultilevel"/>
    <w:tmpl w:val="5EF765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7E7A415"/>
    <w:multiLevelType w:val="hybridMultilevel"/>
    <w:tmpl w:val="D96817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C8C4FB9"/>
    <w:multiLevelType w:val="hybridMultilevel"/>
    <w:tmpl w:val="079CC8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07B668F"/>
    <w:multiLevelType w:val="hybridMultilevel"/>
    <w:tmpl w:val="7BF784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3F17B6A"/>
    <w:multiLevelType w:val="hybridMultilevel"/>
    <w:tmpl w:val="6FC6C0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77850D1"/>
    <w:multiLevelType w:val="hybridMultilevel"/>
    <w:tmpl w:val="4FB801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24ED747"/>
    <w:multiLevelType w:val="hybridMultilevel"/>
    <w:tmpl w:val="E27EDB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2CA87DB"/>
    <w:multiLevelType w:val="hybridMultilevel"/>
    <w:tmpl w:val="92F2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9FDBE35"/>
    <w:multiLevelType w:val="hybridMultilevel"/>
    <w:tmpl w:val="EEB585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D73CA21"/>
    <w:multiLevelType w:val="hybridMultilevel"/>
    <w:tmpl w:val="777EF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D9E03A5"/>
    <w:multiLevelType w:val="hybridMultilevel"/>
    <w:tmpl w:val="9ECDBF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F39BDF4"/>
    <w:multiLevelType w:val="hybridMultilevel"/>
    <w:tmpl w:val="6CEF4D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4B7A7E5"/>
    <w:multiLevelType w:val="hybridMultilevel"/>
    <w:tmpl w:val="02FDB5C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583F3C1"/>
    <w:multiLevelType w:val="hybridMultilevel"/>
    <w:tmpl w:val="7EFDB3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F5E9245"/>
    <w:multiLevelType w:val="hybridMultilevel"/>
    <w:tmpl w:val="11A5BA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5DA86CA"/>
    <w:multiLevelType w:val="hybridMultilevel"/>
    <w:tmpl w:val="989079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9256FE8"/>
    <w:multiLevelType w:val="hybridMultilevel"/>
    <w:tmpl w:val="A0466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FA691AE"/>
    <w:multiLevelType w:val="hybridMultilevel"/>
    <w:tmpl w:val="1A483B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125E296"/>
    <w:multiLevelType w:val="hybridMultilevel"/>
    <w:tmpl w:val="D41A47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A00ED6F"/>
    <w:multiLevelType w:val="hybridMultilevel"/>
    <w:tmpl w:val="795F8E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29"/>
  </w:num>
  <w:num w:numId="5">
    <w:abstractNumId w:val="4"/>
  </w:num>
  <w:num w:numId="6">
    <w:abstractNumId w:val="3"/>
  </w:num>
  <w:num w:numId="7">
    <w:abstractNumId w:val="0"/>
  </w:num>
  <w:num w:numId="8">
    <w:abstractNumId w:val="31"/>
  </w:num>
  <w:num w:numId="9">
    <w:abstractNumId w:val="19"/>
  </w:num>
  <w:num w:numId="10">
    <w:abstractNumId w:val="35"/>
  </w:num>
  <w:num w:numId="11">
    <w:abstractNumId w:val="20"/>
  </w:num>
  <w:num w:numId="12">
    <w:abstractNumId w:val="7"/>
  </w:num>
  <w:num w:numId="13">
    <w:abstractNumId w:val="6"/>
  </w:num>
  <w:num w:numId="14">
    <w:abstractNumId w:val="28"/>
  </w:num>
  <w:num w:numId="15">
    <w:abstractNumId w:val="14"/>
  </w:num>
  <w:num w:numId="16">
    <w:abstractNumId w:val="9"/>
  </w:num>
  <w:num w:numId="17">
    <w:abstractNumId w:val="32"/>
  </w:num>
  <w:num w:numId="18">
    <w:abstractNumId w:val="13"/>
  </w:num>
  <w:num w:numId="19">
    <w:abstractNumId w:val="34"/>
  </w:num>
  <w:num w:numId="20">
    <w:abstractNumId w:val="1"/>
  </w:num>
  <w:num w:numId="21">
    <w:abstractNumId w:val="23"/>
  </w:num>
  <w:num w:numId="22">
    <w:abstractNumId w:val="25"/>
  </w:num>
  <w:num w:numId="23">
    <w:abstractNumId w:val="15"/>
  </w:num>
  <w:num w:numId="24">
    <w:abstractNumId w:val="8"/>
  </w:num>
  <w:num w:numId="25">
    <w:abstractNumId w:val="30"/>
  </w:num>
  <w:num w:numId="26">
    <w:abstractNumId w:val="27"/>
  </w:num>
  <w:num w:numId="27">
    <w:abstractNumId w:val="18"/>
  </w:num>
  <w:num w:numId="28">
    <w:abstractNumId w:val="36"/>
  </w:num>
  <w:num w:numId="29">
    <w:abstractNumId w:val="33"/>
  </w:num>
  <w:num w:numId="30">
    <w:abstractNumId w:val="16"/>
  </w:num>
  <w:num w:numId="31">
    <w:abstractNumId w:val="17"/>
  </w:num>
  <w:num w:numId="32">
    <w:abstractNumId w:val="24"/>
  </w:num>
  <w:num w:numId="33">
    <w:abstractNumId w:val="26"/>
  </w:num>
  <w:num w:numId="34">
    <w:abstractNumId w:val="22"/>
  </w:num>
  <w:num w:numId="35">
    <w:abstractNumId w:val="21"/>
  </w:num>
  <w:num w:numId="36">
    <w:abstractNumId w:val="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C1"/>
    <w:rsid w:val="00032576"/>
    <w:rsid w:val="00035545"/>
    <w:rsid w:val="00054F69"/>
    <w:rsid w:val="00067666"/>
    <w:rsid w:val="000A2C8B"/>
    <w:rsid w:val="00173272"/>
    <w:rsid w:val="001878C3"/>
    <w:rsid w:val="002852FF"/>
    <w:rsid w:val="0028570F"/>
    <w:rsid w:val="002B73EA"/>
    <w:rsid w:val="00301CC4"/>
    <w:rsid w:val="00320E0D"/>
    <w:rsid w:val="00356D5D"/>
    <w:rsid w:val="003713FF"/>
    <w:rsid w:val="00385645"/>
    <w:rsid w:val="003C586E"/>
    <w:rsid w:val="003D3A7F"/>
    <w:rsid w:val="003D7FDF"/>
    <w:rsid w:val="00416B47"/>
    <w:rsid w:val="004A4904"/>
    <w:rsid w:val="004C2E29"/>
    <w:rsid w:val="005478A7"/>
    <w:rsid w:val="005746DA"/>
    <w:rsid w:val="00581F34"/>
    <w:rsid w:val="006154BE"/>
    <w:rsid w:val="00623206"/>
    <w:rsid w:val="00627600"/>
    <w:rsid w:val="00636B56"/>
    <w:rsid w:val="00642CE5"/>
    <w:rsid w:val="00674598"/>
    <w:rsid w:val="00683467"/>
    <w:rsid w:val="00703176"/>
    <w:rsid w:val="007231DE"/>
    <w:rsid w:val="00767476"/>
    <w:rsid w:val="007A38EF"/>
    <w:rsid w:val="00853E1C"/>
    <w:rsid w:val="0087326A"/>
    <w:rsid w:val="00884040"/>
    <w:rsid w:val="008946FB"/>
    <w:rsid w:val="008E797F"/>
    <w:rsid w:val="00957DF3"/>
    <w:rsid w:val="00961C21"/>
    <w:rsid w:val="009666DF"/>
    <w:rsid w:val="009B1890"/>
    <w:rsid w:val="009E04AE"/>
    <w:rsid w:val="00A036E3"/>
    <w:rsid w:val="00A07593"/>
    <w:rsid w:val="00A24972"/>
    <w:rsid w:val="00A51255"/>
    <w:rsid w:val="00A638C2"/>
    <w:rsid w:val="00AB366E"/>
    <w:rsid w:val="00B62BF4"/>
    <w:rsid w:val="00B86377"/>
    <w:rsid w:val="00BC6EAA"/>
    <w:rsid w:val="00BF57C1"/>
    <w:rsid w:val="00C16565"/>
    <w:rsid w:val="00C226C4"/>
    <w:rsid w:val="00C37FB3"/>
    <w:rsid w:val="00C70100"/>
    <w:rsid w:val="00C749C6"/>
    <w:rsid w:val="00C926D4"/>
    <w:rsid w:val="00CB1976"/>
    <w:rsid w:val="00CD4DD8"/>
    <w:rsid w:val="00CE12B7"/>
    <w:rsid w:val="00CE54A4"/>
    <w:rsid w:val="00D11ADE"/>
    <w:rsid w:val="00D32994"/>
    <w:rsid w:val="00DE040F"/>
    <w:rsid w:val="00E06C9A"/>
    <w:rsid w:val="00E30656"/>
    <w:rsid w:val="00E353C2"/>
    <w:rsid w:val="00E65230"/>
    <w:rsid w:val="00EB5754"/>
    <w:rsid w:val="00ED08FD"/>
    <w:rsid w:val="00F83E5E"/>
    <w:rsid w:val="00F90AAA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9A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9E0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F57C1"/>
    <w:pPr>
      <w:spacing w:after="0" w:line="240" w:lineRule="auto"/>
    </w:pPr>
  </w:style>
  <w:style w:type="paragraph" w:styleId="a4">
    <w:name w:val="Normal (Web)"/>
    <w:basedOn w:val="a"/>
    <w:link w:val="a5"/>
    <w:unhideWhenUsed/>
    <w:rsid w:val="00E06C9A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E06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E5E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E0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9A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9E0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F57C1"/>
    <w:pPr>
      <w:spacing w:after="0" w:line="240" w:lineRule="auto"/>
    </w:pPr>
  </w:style>
  <w:style w:type="paragraph" w:styleId="a4">
    <w:name w:val="Normal (Web)"/>
    <w:basedOn w:val="a"/>
    <w:link w:val="a5"/>
    <w:unhideWhenUsed/>
    <w:rsid w:val="00E06C9A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E06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E5E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E0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5AF4-3943-40BE-B0EC-C3CC4A9A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20</Pages>
  <Words>6831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Maslennikova</cp:lastModifiedBy>
  <cp:revision>68</cp:revision>
  <cp:lastPrinted>2017-12-28T05:49:00Z</cp:lastPrinted>
  <dcterms:created xsi:type="dcterms:W3CDTF">2017-12-28T02:15:00Z</dcterms:created>
  <dcterms:modified xsi:type="dcterms:W3CDTF">2017-12-29T09:01:00Z</dcterms:modified>
</cp:coreProperties>
</file>