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4" w:rsidRPr="0068250F" w:rsidRDefault="00504264" w:rsidP="00504264">
      <w:pPr>
        <w:spacing w:after="0" w:line="259" w:lineRule="auto"/>
        <w:ind w:right="0" w:firstLine="0"/>
        <w:jc w:val="center"/>
        <w:rPr>
          <w:b/>
          <w:lang w:val="ru-RU"/>
        </w:rPr>
      </w:pPr>
      <w:r w:rsidRPr="0068250F">
        <w:rPr>
          <w:b/>
          <w:lang w:val="ru-RU"/>
        </w:rPr>
        <w:t>КОНТРОЛЬНО-СЧЕТНАЯ ПАЛАТА КУРГАНСКОЙ ОБЛАСТИ</w:t>
      </w:r>
    </w:p>
    <w:p w:rsidR="00504264" w:rsidRPr="005345DE" w:rsidRDefault="00504264" w:rsidP="00504264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lang w:val="ru-RU"/>
        </w:rPr>
        <w:t xml:space="preserve"> </w:t>
      </w:r>
    </w:p>
    <w:p w:rsidR="00504264" w:rsidRPr="005345DE" w:rsidRDefault="00504264" w:rsidP="00504264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lang w:val="ru-RU"/>
        </w:rPr>
        <w:t xml:space="preserve"> </w:t>
      </w:r>
    </w:p>
    <w:p w:rsidR="00504264" w:rsidRPr="005345DE" w:rsidRDefault="00504264" w:rsidP="00504264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lang w:val="ru-RU"/>
        </w:rPr>
        <w:t xml:space="preserve"> </w:t>
      </w:r>
    </w:p>
    <w:p w:rsidR="00504264" w:rsidRPr="005345DE" w:rsidRDefault="00504264" w:rsidP="00504264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lang w:val="ru-RU"/>
        </w:rPr>
        <w:t xml:space="preserve"> </w:t>
      </w:r>
    </w:p>
    <w:p w:rsidR="00504264" w:rsidRDefault="00504264" w:rsidP="00504264">
      <w:pPr>
        <w:spacing w:after="27" w:line="259" w:lineRule="auto"/>
        <w:ind w:right="0" w:firstLine="0"/>
        <w:jc w:val="center"/>
        <w:rPr>
          <w:lang w:val="ru-RU"/>
        </w:rPr>
      </w:pPr>
    </w:p>
    <w:p w:rsidR="00504264" w:rsidRDefault="00504264" w:rsidP="00504264">
      <w:pPr>
        <w:spacing w:after="27" w:line="259" w:lineRule="auto"/>
        <w:ind w:right="0" w:firstLine="0"/>
        <w:jc w:val="center"/>
        <w:rPr>
          <w:lang w:val="ru-RU"/>
        </w:rPr>
      </w:pPr>
    </w:p>
    <w:p w:rsidR="00504264" w:rsidRDefault="00504264" w:rsidP="00504264">
      <w:pPr>
        <w:spacing w:after="27" w:line="259" w:lineRule="auto"/>
        <w:ind w:right="0" w:firstLine="0"/>
        <w:jc w:val="center"/>
        <w:rPr>
          <w:lang w:val="ru-RU"/>
        </w:rPr>
      </w:pPr>
      <w:r w:rsidRPr="005345DE">
        <w:rPr>
          <w:lang w:val="ru-RU"/>
        </w:rPr>
        <w:t xml:space="preserve"> </w:t>
      </w:r>
    </w:p>
    <w:p w:rsidR="00504264" w:rsidRPr="005345DE" w:rsidRDefault="00504264" w:rsidP="00504264">
      <w:pPr>
        <w:spacing w:after="27" w:line="259" w:lineRule="auto"/>
        <w:ind w:right="0" w:firstLine="0"/>
        <w:jc w:val="center"/>
        <w:rPr>
          <w:lang w:val="ru-RU"/>
        </w:rPr>
      </w:pPr>
    </w:p>
    <w:p w:rsidR="00504264" w:rsidRPr="005345DE" w:rsidRDefault="00504264" w:rsidP="00504264">
      <w:pPr>
        <w:spacing w:after="0" w:line="259" w:lineRule="auto"/>
        <w:ind w:right="0" w:firstLine="0"/>
        <w:jc w:val="center"/>
        <w:rPr>
          <w:lang w:val="ru-RU"/>
        </w:rPr>
      </w:pPr>
    </w:p>
    <w:p w:rsidR="00504264" w:rsidRPr="005345DE" w:rsidRDefault="00504264" w:rsidP="00504264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lang w:val="ru-RU"/>
        </w:rPr>
        <w:t xml:space="preserve"> </w:t>
      </w:r>
    </w:p>
    <w:p w:rsidR="00504264" w:rsidRPr="004B557B" w:rsidRDefault="00504264" w:rsidP="00504264">
      <w:pPr>
        <w:spacing w:after="0" w:line="259" w:lineRule="auto"/>
        <w:ind w:left="10" w:hanging="10"/>
        <w:jc w:val="center"/>
        <w:rPr>
          <w:b/>
          <w:sz w:val="32"/>
          <w:szCs w:val="32"/>
          <w:lang w:val="ru-RU"/>
        </w:rPr>
      </w:pPr>
      <w:r w:rsidRPr="005345DE">
        <w:rPr>
          <w:lang w:val="ru-RU"/>
        </w:rPr>
        <w:t xml:space="preserve"> </w:t>
      </w:r>
      <w:r w:rsidRPr="004B557B">
        <w:rPr>
          <w:b/>
          <w:sz w:val="32"/>
          <w:szCs w:val="32"/>
          <w:lang w:val="ru-RU"/>
        </w:rPr>
        <w:t xml:space="preserve">Стандарт внешнего государственного финансового контроля  </w:t>
      </w:r>
    </w:p>
    <w:p w:rsidR="00504264" w:rsidRPr="005345DE" w:rsidRDefault="00504264" w:rsidP="00504264">
      <w:pPr>
        <w:spacing w:after="120" w:line="259" w:lineRule="auto"/>
        <w:ind w:right="0" w:firstLine="0"/>
        <w:jc w:val="center"/>
        <w:rPr>
          <w:lang w:val="ru-RU"/>
        </w:rPr>
      </w:pPr>
    </w:p>
    <w:p w:rsidR="00504264" w:rsidRDefault="00504264" w:rsidP="00114BFB">
      <w:pPr>
        <w:spacing w:after="0" w:line="282" w:lineRule="auto"/>
        <w:ind w:right="0" w:firstLine="0"/>
        <w:jc w:val="center"/>
        <w:rPr>
          <w:b/>
          <w:sz w:val="32"/>
          <w:szCs w:val="32"/>
          <w:lang w:val="ru-RU"/>
        </w:rPr>
      </w:pPr>
      <w:r w:rsidRPr="00957561">
        <w:rPr>
          <w:b/>
          <w:sz w:val="32"/>
          <w:szCs w:val="32"/>
          <w:lang w:val="ru-RU"/>
        </w:rPr>
        <w:t>СФК 2</w:t>
      </w:r>
      <w:r>
        <w:rPr>
          <w:b/>
          <w:sz w:val="32"/>
          <w:szCs w:val="32"/>
          <w:lang w:val="ru-RU"/>
        </w:rPr>
        <w:t>10</w:t>
      </w:r>
      <w:r w:rsidRPr="005316C1">
        <w:rPr>
          <w:b/>
          <w:sz w:val="32"/>
          <w:szCs w:val="32"/>
          <w:lang w:val="ru-RU"/>
        </w:rPr>
        <w:t xml:space="preserve"> «</w:t>
      </w:r>
      <w:r>
        <w:rPr>
          <w:b/>
          <w:sz w:val="32"/>
          <w:szCs w:val="32"/>
          <w:lang w:val="ru-RU"/>
        </w:rPr>
        <w:t>Общие правила проведения экспертизы проектов</w:t>
      </w:r>
    </w:p>
    <w:p w:rsidR="00114BFB" w:rsidRDefault="00504264" w:rsidP="00114BFB">
      <w:pPr>
        <w:spacing w:after="0" w:line="282" w:lineRule="auto"/>
        <w:ind w:right="0"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законов и иных нормативных правовых актов </w:t>
      </w:r>
    </w:p>
    <w:p w:rsidR="00504264" w:rsidRPr="005316C1" w:rsidRDefault="00504264" w:rsidP="00114BFB">
      <w:pPr>
        <w:spacing w:after="0" w:line="282" w:lineRule="auto"/>
        <w:ind w:right="0" w:firstLine="0"/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Курганской</w:t>
      </w:r>
      <w:r w:rsidR="00114B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области</w:t>
      </w:r>
      <w:r w:rsidRPr="005316C1">
        <w:rPr>
          <w:b/>
          <w:sz w:val="32"/>
          <w:szCs w:val="32"/>
          <w:lang w:val="ru-RU"/>
        </w:rPr>
        <w:t>»</w:t>
      </w:r>
    </w:p>
    <w:p w:rsidR="00504264" w:rsidRPr="005345DE" w:rsidRDefault="00504264" w:rsidP="00504264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b/>
          <w:lang w:val="ru-RU"/>
        </w:rPr>
        <w:t xml:space="preserve"> </w:t>
      </w:r>
    </w:p>
    <w:p w:rsidR="00504264" w:rsidRPr="005345DE" w:rsidRDefault="00504264" w:rsidP="00504264">
      <w:pPr>
        <w:spacing w:after="27" w:line="259" w:lineRule="auto"/>
        <w:ind w:right="0" w:firstLine="0"/>
        <w:jc w:val="center"/>
        <w:rPr>
          <w:lang w:val="ru-RU"/>
        </w:rPr>
      </w:pPr>
      <w:r w:rsidRPr="005345DE">
        <w:rPr>
          <w:lang w:val="ru-RU"/>
        </w:rPr>
        <w:t xml:space="preserve"> </w:t>
      </w:r>
    </w:p>
    <w:p w:rsidR="00504264" w:rsidRPr="004A1BF2" w:rsidRDefault="00504264" w:rsidP="00504264">
      <w:pPr>
        <w:spacing w:after="0" w:line="240" w:lineRule="exact"/>
        <w:ind w:right="0" w:firstLine="0"/>
        <w:rPr>
          <w:szCs w:val="28"/>
          <w:lang w:val="ru-RU" w:eastAsia="ru-RU"/>
        </w:rPr>
      </w:pPr>
      <w:r w:rsidRPr="004A1BF2">
        <w:rPr>
          <w:szCs w:val="28"/>
          <w:lang w:val="ru-RU" w:eastAsia="ru-RU"/>
        </w:rPr>
        <w:t xml:space="preserve">(принят решением </w:t>
      </w:r>
      <w:r>
        <w:rPr>
          <w:szCs w:val="28"/>
          <w:lang w:val="ru-RU" w:eastAsia="ru-RU"/>
        </w:rPr>
        <w:t>к</w:t>
      </w:r>
      <w:r w:rsidRPr="004A1BF2">
        <w:rPr>
          <w:szCs w:val="28"/>
          <w:lang w:val="ru-RU" w:eastAsia="ru-RU"/>
        </w:rPr>
        <w:t>оллегии Контрольно-счетной палаты Курганской области от</w:t>
      </w:r>
      <w:r w:rsidR="00114BFB">
        <w:rPr>
          <w:szCs w:val="28"/>
          <w:lang w:val="ru-RU" w:eastAsia="ru-RU"/>
        </w:rPr>
        <w:t xml:space="preserve"> </w:t>
      </w:r>
      <w:r w:rsidR="00F84F1C">
        <w:rPr>
          <w:szCs w:val="28"/>
          <w:lang w:val="ru-RU" w:eastAsia="ru-RU"/>
        </w:rPr>
        <w:t>29</w:t>
      </w:r>
      <w:r w:rsidRPr="004A1BF2">
        <w:rPr>
          <w:szCs w:val="28"/>
          <w:lang w:val="ru-RU" w:eastAsia="ru-RU"/>
        </w:rPr>
        <w:t xml:space="preserve"> сентября 201</w:t>
      </w:r>
      <w:r w:rsidR="00F84F1C">
        <w:rPr>
          <w:szCs w:val="28"/>
          <w:lang w:val="ru-RU" w:eastAsia="ru-RU"/>
        </w:rPr>
        <w:t>7</w:t>
      </w:r>
      <w:r w:rsidRPr="004A1BF2">
        <w:rPr>
          <w:szCs w:val="28"/>
          <w:lang w:val="ru-RU" w:eastAsia="ru-RU"/>
        </w:rPr>
        <w:t xml:space="preserve"> года, утвержден распоряжением </w:t>
      </w:r>
      <w:r>
        <w:rPr>
          <w:szCs w:val="28"/>
          <w:lang w:val="ru-RU" w:eastAsia="ru-RU"/>
        </w:rPr>
        <w:t>п</w:t>
      </w:r>
      <w:r w:rsidRPr="004A1BF2">
        <w:rPr>
          <w:szCs w:val="28"/>
          <w:lang w:val="ru-RU" w:eastAsia="ru-RU"/>
        </w:rPr>
        <w:t xml:space="preserve">редседателя Контрольно-счетной палаты Курганской области </w:t>
      </w:r>
      <w:r w:rsidR="00F84F1C">
        <w:rPr>
          <w:szCs w:val="28"/>
          <w:lang w:val="ru-RU" w:eastAsia="ru-RU"/>
        </w:rPr>
        <w:t>29</w:t>
      </w:r>
      <w:r w:rsidRPr="004A1BF2">
        <w:rPr>
          <w:szCs w:val="28"/>
          <w:lang w:val="ru-RU" w:eastAsia="ru-RU"/>
        </w:rPr>
        <w:t xml:space="preserve"> сентября 201</w:t>
      </w:r>
      <w:r w:rsidR="00F84F1C">
        <w:rPr>
          <w:szCs w:val="28"/>
          <w:lang w:val="ru-RU" w:eastAsia="ru-RU"/>
        </w:rPr>
        <w:t xml:space="preserve">7 </w:t>
      </w:r>
      <w:r w:rsidRPr="004A1BF2">
        <w:rPr>
          <w:szCs w:val="28"/>
          <w:lang w:val="ru-RU" w:eastAsia="ru-RU"/>
        </w:rPr>
        <w:t>года №</w:t>
      </w:r>
      <w:r w:rsidR="00F84F1C">
        <w:rPr>
          <w:szCs w:val="28"/>
          <w:lang w:val="ru-RU" w:eastAsia="ru-RU"/>
        </w:rPr>
        <w:t xml:space="preserve"> 90, ред</w:t>
      </w:r>
      <w:r w:rsidR="00041D04">
        <w:rPr>
          <w:szCs w:val="28"/>
          <w:lang w:val="ru-RU" w:eastAsia="ru-RU"/>
        </w:rPr>
        <w:t>акция</w:t>
      </w:r>
      <w:r w:rsidR="00F84F1C">
        <w:rPr>
          <w:szCs w:val="28"/>
          <w:lang w:val="ru-RU" w:eastAsia="ru-RU"/>
        </w:rPr>
        <w:t xml:space="preserve"> от 30 сентября 2019 года № 73</w:t>
      </w:r>
      <w:r w:rsidR="00114BFB">
        <w:rPr>
          <w:szCs w:val="28"/>
          <w:lang w:val="ru-RU" w:eastAsia="ru-RU"/>
        </w:rPr>
        <w:t>)</w:t>
      </w:r>
    </w:p>
    <w:p w:rsidR="00504264" w:rsidRPr="005345DE" w:rsidRDefault="00504264" w:rsidP="00504264">
      <w:pPr>
        <w:spacing w:after="0" w:line="259" w:lineRule="auto"/>
        <w:ind w:left="528" w:right="0" w:firstLine="0"/>
        <w:jc w:val="center"/>
        <w:rPr>
          <w:lang w:val="ru-RU"/>
        </w:rPr>
      </w:pPr>
    </w:p>
    <w:p w:rsidR="00504264" w:rsidRPr="005345DE" w:rsidRDefault="00504264" w:rsidP="00504264">
      <w:pPr>
        <w:spacing w:after="14" w:line="259" w:lineRule="auto"/>
        <w:ind w:left="1464" w:right="0" w:firstLine="0"/>
        <w:jc w:val="center"/>
        <w:rPr>
          <w:lang w:val="ru-RU"/>
        </w:rPr>
      </w:pPr>
      <w:r w:rsidRPr="005345DE">
        <w:rPr>
          <w:sz w:val="24"/>
          <w:lang w:val="ru-RU"/>
        </w:rPr>
        <w:t xml:space="preserve"> </w:t>
      </w:r>
    </w:p>
    <w:p w:rsidR="00504264" w:rsidRPr="005345DE" w:rsidRDefault="00504264" w:rsidP="00504264">
      <w:pPr>
        <w:spacing w:after="0" w:line="259" w:lineRule="auto"/>
        <w:ind w:left="1474" w:right="0" w:firstLine="0"/>
        <w:jc w:val="center"/>
        <w:rPr>
          <w:lang w:val="ru-RU"/>
        </w:rPr>
      </w:pPr>
      <w:r w:rsidRPr="005345DE">
        <w:rPr>
          <w:lang w:val="ru-RU"/>
        </w:rPr>
        <w:t xml:space="preserve"> </w:t>
      </w:r>
    </w:p>
    <w:p w:rsidR="00504264" w:rsidRPr="005345DE" w:rsidRDefault="00504264" w:rsidP="00504264">
      <w:pPr>
        <w:spacing w:after="0" w:line="259" w:lineRule="auto"/>
        <w:ind w:right="181" w:firstLine="0"/>
        <w:jc w:val="right"/>
        <w:rPr>
          <w:lang w:val="ru-RU"/>
        </w:rPr>
      </w:pPr>
    </w:p>
    <w:p w:rsidR="00504264" w:rsidRPr="005345DE" w:rsidRDefault="00504264" w:rsidP="00504264">
      <w:pPr>
        <w:spacing w:after="0" w:line="259" w:lineRule="auto"/>
        <w:ind w:right="181" w:firstLine="0"/>
        <w:jc w:val="right"/>
        <w:rPr>
          <w:lang w:val="ru-RU"/>
        </w:rPr>
      </w:pPr>
      <w:r w:rsidRPr="005345DE">
        <w:rPr>
          <w:sz w:val="24"/>
          <w:lang w:val="ru-RU"/>
        </w:rPr>
        <w:t xml:space="preserve"> </w:t>
      </w:r>
    </w:p>
    <w:p w:rsidR="00504264" w:rsidRPr="005345DE" w:rsidRDefault="00504264" w:rsidP="00504264">
      <w:pPr>
        <w:spacing w:after="0" w:line="259" w:lineRule="auto"/>
        <w:ind w:right="181" w:firstLine="0"/>
        <w:jc w:val="right"/>
        <w:rPr>
          <w:lang w:val="ru-RU"/>
        </w:rPr>
      </w:pPr>
      <w:r w:rsidRPr="005345DE">
        <w:rPr>
          <w:sz w:val="24"/>
          <w:lang w:val="ru-RU"/>
        </w:rPr>
        <w:t xml:space="preserve"> </w:t>
      </w:r>
    </w:p>
    <w:p w:rsidR="00504264" w:rsidRPr="005345DE" w:rsidRDefault="00504264" w:rsidP="00504264">
      <w:pPr>
        <w:spacing w:after="0" w:line="259" w:lineRule="auto"/>
        <w:ind w:right="181" w:firstLine="0"/>
        <w:jc w:val="right"/>
        <w:rPr>
          <w:lang w:val="ru-RU"/>
        </w:rPr>
      </w:pPr>
      <w:r w:rsidRPr="005345DE">
        <w:rPr>
          <w:sz w:val="24"/>
          <w:lang w:val="ru-RU"/>
        </w:rPr>
        <w:t xml:space="preserve"> </w:t>
      </w:r>
    </w:p>
    <w:p w:rsidR="00504264" w:rsidRPr="005345DE" w:rsidRDefault="00504264" w:rsidP="00504264">
      <w:pPr>
        <w:spacing w:after="0" w:line="259" w:lineRule="auto"/>
        <w:ind w:right="181" w:firstLine="0"/>
        <w:jc w:val="right"/>
        <w:rPr>
          <w:lang w:val="ru-RU"/>
        </w:rPr>
      </w:pPr>
      <w:r w:rsidRPr="005345DE">
        <w:rPr>
          <w:sz w:val="24"/>
          <w:lang w:val="ru-RU"/>
        </w:rPr>
        <w:t xml:space="preserve"> </w:t>
      </w:r>
    </w:p>
    <w:p w:rsidR="00504264" w:rsidRPr="005345DE" w:rsidRDefault="00504264" w:rsidP="00504264">
      <w:pPr>
        <w:spacing w:after="0" w:line="259" w:lineRule="auto"/>
        <w:ind w:right="181" w:firstLine="0"/>
        <w:jc w:val="right"/>
        <w:rPr>
          <w:lang w:val="ru-RU"/>
        </w:rPr>
      </w:pPr>
      <w:r w:rsidRPr="005345DE">
        <w:rPr>
          <w:sz w:val="24"/>
          <w:lang w:val="ru-RU"/>
        </w:rPr>
        <w:t xml:space="preserve"> </w:t>
      </w:r>
    </w:p>
    <w:p w:rsidR="00504264" w:rsidRPr="005345DE" w:rsidRDefault="00504264" w:rsidP="00504264">
      <w:pPr>
        <w:spacing w:after="0" w:line="259" w:lineRule="auto"/>
        <w:ind w:right="181" w:firstLine="0"/>
        <w:jc w:val="right"/>
        <w:rPr>
          <w:lang w:val="ru-RU"/>
        </w:rPr>
      </w:pPr>
      <w:r w:rsidRPr="005345DE">
        <w:rPr>
          <w:sz w:val="24"/>
          <w:lang w:val="ru-RU"/>
        </w:rPr>
        <w:t xml:space="preserve"> </w:t>
      </w:r>
    </w:p>
    <w:p w:rsidR="00504264" w:rsidRPr="005345DE" w:rsidRDefault="00504264" w:rsidP="00504264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b/>
          <w:lang w:val="ru-RU"/>
        </w:rPr>
        <w:t xml:space="preserve"> </w:t>
      </w:r>
    </w:p>
    <w:p w:rsidR="00504264" w:rsidRPr="005345DE" w:rsidRDefault="00504264" w:rsidP="00504264">
      <w:pPr>
        <w:spacing w:after="0" w:line="259" w:lineRule="auto"/>
        <w:ind w:right="241" w:firstLine="0"/>
        <w:jc w:val="right"/>
        <w:rPr>
          <w:lang w:val="ru-RU"/>
        </w:rPr>
      </w:pPr>
      <w:r>
        <w:rPr>
          <w:b/>
          <w:lang w:val="ru-RU"/>
        </w:rPr>
        <w:tab/>
      </w:r>
      <w:r w:rsidRPr="005345DE">
        <w:rPr>
          <w:b/>
          <w:lang w:val="ru-RU"/>
        </w:rPr>
        <w:t xml:space="preserve"> </w:t>
      </w:r>
      <w:r>
        <w:rPr>
          <w:b/>
          <w:lang w:val="ru-RU"/>
        </w:rPr>
        <w:tab/>
      </w:r>
      <w:r w:rsidR="00CC0B03" w:rsidRPr="00CC0B03">
        <w:rPr>
          <w:sz w:val="24"/>
          <w:szCs w:val="24"/>
          <w:lang w:val="ru-RU"/>
        </w:rPr>
        <w:t>Ред</w:t>
      </w:r>
      <w:r w:rsidR="00CC0B03" w:rsidRPr="00CC0B03">
        <w:rPr>
          <w:b/>
          <w:sz w:val="24"/>
          <w:szCs w:val="24"/>
          <w:lang w:val="ru-RU"/>
        </w:rPr>
        <w:t>.</w:t>
      </w:r>
      <w:r w:rsidR="00CC0B03">
        <w:rPr>
          <w:b/>
          <w:lang w:val="ru-RU"/>
        </w:rPr>
        <w:t xml:space="preserve"> </w:t>
      </w:r>
      <w:r w:rsidR="00114BFB">
        <w:rPr>
          <w:sz w:val="24"/>
          <w:lang w:val="ru-RU"/>
        </w:rPr>
        <w:t>Действует с 01.10. 2019</w:t>
      </w:r>
      <w:r w:rsidRPr="003F40F9">
        <w:rPr>
          <w:sz w:val="24"/>
          <w:lang w:val="ru-RU"/>
        </w:rPr>
        <w:t xml:space="preserve"> г.</w:t>
      </w:r>
      <w:r w:rsidRPr="005345DE">
        <w:rPr>
          <w:sz w:val="24"/>
          <w:lang w:val="ru-RU"/>
        </w:rPr>
        <w:t xml:space="preserve"> </w:t>
      </w:r>
    </w:p>
    <w:p w:rsidR="00504264" w:rsidRPr="005345DE" w:rsidRDefault="00504264" w:rsidP="00504264">
      <w:pPr>
        <w:tabs>
          <w:tab w:val="center" w:pos="4883"/>
          <w:tab w:val="left" w:pos="6960"/>
        </w:tabs>
        <w:spacing w:after="0" w:line="259" w:lineRule="auto"/>
        <w:ind w:right="0" w:firstLine="0"/>
        <w:jc w:val="left"/>
        <w:rPr>
          <w:lang w:val="ru-RU"/>
        </w:rPr>
      </w:pPr>
    </w:p>
    <w:p w:rsidR="00504264" w:rsidRPr="005345DE" w:rsidRDefault="00504264" w:rsidP="00504264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b/>
          <w:lang w:val="ru-RU"/>
        </w:rPr>
        <w:t xml:space="preserve"> </w:t>
      </w:r>
    </w:p>
    <w:p w:rsidR="00504264" w:rsidRPr="005345DE" w:rsidRDefault="00504264" w:rsidP="00504264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b/>
          <w:lang w:val="ru-RU"/>
        </w:rPr>
        <w:t xml:space="preserve"> </w:t>
      </w:r>
    </w:p>
    <w:p w:rsidR="00504264" w:rsidRPr="005345DE" w:rsidRDefault="00504264" w:rsidP="00504264">
      <w:pPr>
        <w:spacing w:after="0" w:line="259" w:lineRule="auto"/>
        <w:ind w:right="0" w:firstLine="0"/>
        <w:jc w:val="center"/>
        <w:rPr>
          <w:lang w:val="ru-RU"/>
        </w:rPr>
      </w:pPr>
      <w:r w:rsidRPr="005345DE">
        <w:rPr>
          <w:b/>
          <w:lang w:val="ru-RU"/>
        </w:rPr>
        <w:t xml:space="preserve"> </w:t>
      </w:r>
    </w:p>
    <w:p w:rsidR="00504264" w:rsidRDefault="00504264" w:rsidP="00504264">
      <w:pPr>
        <w:spacing w:after="0" w:line="259" w:lineRule="auto"/>
        <w:ind w:right="0" w:firstLine="0"/>
        <w:jc w:val="center"/>
        <w:rPr>
          <w:b/>
          <w:lang w:val="ru-RU"/>
        </w:rPr>
      </w:pPr>
      <w:bookmarkStart w:id="0" w:name="_GoBack"/>
      <w:bookmarkEnd w:id="0"/>
    </w:p>
    <w:p w:rsidR="00504264" w:rsidRPr="0068250F" w:rsidRDefault="00F84F1C" w:rsidP="00504264">
      <w:pPr>
        <w:spacing w:after="3" w:line="271" w:lineRule="auto"/>
        <w:ind w:left="237" w:right="299" w:hanging="10"/>
        <w:rPr>
          <w:lang w:val="ru-RU"/>
        </w:rPr>
      </w:pPr>
      <w:r>
        <w:rPr>
          <w:lang w:val="ru-RU"/>
        </w:rPr>
        <w:t xml:space="preserve"> </w:t>
      </w:r>
      <w:r w:rsidR="00504264" w:rsidRPr="0068250F">
        <w:rPr>
          <w:lang w:val="ru-RU"/>
        </w:rPr>
        <w:t xml:space="preserve">                                                         Курган</w:t>
      </w:r>
      <w:r w:rsidR="00BA4B6C">
        <w:rPr>
          <w:lang w:val="ru-RU"/>
        </w:rPr>
        <w:t>,</w:t>
      </w:r>
    </w:p>
    <w:p w:rsidR="00504264" w:rsidRPr="00080815" w:rsidRDefault="00504264" w:rsidP="00504264">
      <w:pPr>
        <w:spacing w:after="3" w:line="271" w:lineRule="auto"/>
        <w:ind w:left="237" w:right="299" w:hanging="10"/>
        <w:rPr>
          <w:b/>
          <w:sz w:val="24"/>
          <w:szCs w:val="24"/>
          <w:lang w:val="ru-RU"/>
        </w:rPr>
      </w:pPr>
      <w:r>
        <w:rPr>
          <w:b/>
          <w:lang w:val="ru-RU"/>
        </w:rPr>
        <w:t xml:space="preserve">                                                           </w:t>
      </w:r>
      <w:r w:rsidRPr="00080815">
        <w:rPr>
          <w:b/>
          <w:lang w:val="ru-RU"/>
        </w:rPr>
        <w:t xml:space="preserve"> </w:t>
      </w:r>
      <w:r w:rsidRPr="00080815">
        <w:rPr>
          <w:b/>
          <w:sz w:val="24"/>
          <w:szCs w:val="24"/>
          <w:lang w:val="ru-RU"/>
        </w:rPr>
        <w:t>201</w:t>
      </w:r>
      <w:r w:rsidR="006E2667">
        <w:rPr>
          <w:b/>
          <w:sz w:val="24"/>
          <w:szCs w:val="24"/>
          <w:lang w:val="ru-RU"/>
        </w:rPr>
        <w:t xml:space="preserve">7 </w:t>
      </w:r>
      <w:r w:rsidRPr="00080815">
        <w:rPr>
          <w:b/>
          <w:sz w:val="24"/>
          <w:szCs w:val="24"/>
          <w:lang w:val="ru-RU"/>
        </w:rPr>
        <w:t>г.</w:t>
      </w:r>
    </w:p>
    <w:p w:rsidR="00504264" w:rsidRPr="008F01C3" w:rsidRDefault="00504264" w:rsidP="00504264">
      <w:pPr>
        <w:spacing w:after="142" w:line="271" w:lineRule="auto"/>
        <w:ind w:right="296"/>
        <w:rPr>
          <w:lang w:val="ru-RU"/>
        </w:rPr>
      </w:pPr>
      <w:r>
        <w:rPr>
          <w:b/>
          <w:lang w:val="ru-RU"/>
        </w:rPr>
        <w:lastRenderedPageBreak/>
        <w:t xml:space="preserve">                                          </w:t>
      </w:r>
      <w:r w:rsidRPr="00080815">
        <w:rPr>
          <w:b/>
          <w:lang w:val="ru-RU"/>
        </w:rPr>
        <w:t>Содержание</w:t>
      </w:r>
    </w:p>
    <w:p w:rsidR="00504264" w:rsidRDefault="00504264" w:rsidP="00504264">
      <w:pPr>
        <w:spacing w:after="195" w:line="259" w:lineRule="auto"/>
        <w:ind w:left="890" w:right="0" w:firstLine="0"/>
        <w:jc w:val="left"/>
      </w:pPr>
      <w:r w:rsidRPr="00080815">
        <w:rPr>
          <w:b/>
          <w:lang w:val="ru-RU"/>
        </w:rPr>
        <w:t xml:space="preserve"> </w:t>
      </w:r>
    </w:p>
    <w:p w:rsidR="00504264" w:rsidRDefault="00504264" w:rsidP="00504264">
      <w:pPr>
        <w:pStyle w:val="a3"/>
        <w:numPr>
          <w:ilvl w:val="0"/>
          <w:numId w:val="3"/>
        </w:numPr>
        <w:spacing w:after="0" w:line="259" w:lineRule="auto"/>
        <w:ind w:right="0"/>
        <w:rPr>
          <w:lang w:val="ru-RU"/>
        </w:rPr>
      </w:pPr>
      <w:r>
        <w:rPr>
          <w:lang w:val="ru-RU"/>
        </w:rPr>
        <w:t>Общие положения</w:t>
      </w:r>
      <w:r w:rsidR="00745ED4">
        <w:rPr>
          <w:lang w:val="ru-RU"/>
        </w:rPr>
        <w:t>..</w:t>
      </w:r>
      <w:r>
        <w:rPr>
          <w:lang w:val="ru-RU"/>
        </w:rPr>
        <w:t xml:space="preserve">…………………………………………………………….3                                                                                            </w:t>
      </w:r>
    </w:p>
    <w:p w:rsidR="00504264" w:rsidRPr="00E43C67" w:rsidRDefault="00504264" w:rsidP="00504264">
      <w:pPr>
        <w:pStyle w:val="a3"/>
        <w:numPr>
          <w:ilvl w:val="0"/>
          <w:numId w:val="3"/>
        </w:numPr>
        <w:spacing w:after="0" w:line="259" w:lineRule="auto"/>
        <w:ind w:left="360" w:right="0" w:firstLine="0"/>
        <w:rPr>
          <w:lang w:val="ru-RU"/>
        </w:rPr>
      </w:pPr>
      <w:r w:rsidRPr="00E43C67">
        <w:rPr>
          <w:lang w:val="ru-RU"/>
        </w:rPr>
        <w:t xml:space="preserve"> Цель, задачи, предмет экспертизы проектов законов и иных нормативных правовых</w:t>
      </w:r>
      <w:r w:rsidR="00745ED4">
        <w:rPr>
          <w:lang w:val="ru-RU"/>
        </w:rPr>
        <w:t xml:space="preserve"> </w:t>
      </w:r>
      <w:r w:rsidRPr="00E43C67">
        <w:rPr>
          <w:lang w:val="ru-RU"/>
        </w:rPr>
        <w:t>а</w:t>
      </w:r>
      <w:r w:rsidR="00745ED4">
        <w:rPr>
          <w:lang w:val="ru-RU"/>
        </w:rPr>
        <w:t>ктов Курганской области……………………………………3</w:t>
      </w:r>
      <w:r w:rsidRPr="00E43C67">
        <w:rPr>
          <w:lang w:val="ru-RU"/>
        </w:rPr>
        <w:t xml:space="preserve">                                                                                     3. </w:t>
      </w:r>
      <w:r w:rsidRPr="00E43C67">
        <w:rPr>
          <w:lang w:val="ru-RU"/>
        </w:rPr>
        <w:tab/>
        <w:t xml:space="preserve">Проведение экспертизы </w:t>
      </w:r>
      <w:r>
        <w:rPr>
          <w:lang w:val="ru-RU"/>
        </w:rPr>
        <w:t>проектов законов и иных</w:t>
      </w:r>
      <w:r w:rsidRPr="00E43C67">
        <w:rPr>
          <w:lang w:val="ru-RU"/>
        </w:rPr>
        <w:t xml:space="preserve"> нормативн</w:t>
      </w:r>
      <w:r>
        <w:rPr>
          <w:lang w:val="ru-RU"/>
        </w:rPr>
        <w:t>ых</w:t>
      </w:r>
      <w:r w:rsidRPr="00E43C67">
        <w:rPr>
          <w:lang w:val="ru-RU"/>
        </w:rPr>
        <w:t xml:space="preserve"> правов</w:t>
      </w:r>
      <w:r>
        <w:rPr>
          <w:lang w:val="ru-RU"/>
        </w:rPr>
        <w:t>ых</w:t>
      </w:r>
      <w:r w:rsidRPr="00E43C67">
        <w:rPr>
          <w:lang w:val="ru-RU"/>
        </w:rPr>
        <w:t xml:space="preserve"> акт</w:t>
      </w:r>
      <w:r>
        <w:rPr>
          <w:lang w:val="ru-RU"/>
        </w:rPr>
        <w:t>ов     ……………………………………………………………….</w:t>
      </w:r>
      <w:r w:rsidRPr="00E43C67">
        <w:rPr>
          <w:lang w:val="ru-RU"/>
        </w:rPr>
        <w:t xml:space="preserve"> …………</w:t>
      </w:r>
      <w:r w:rsidR="00745ED4">
        <w:rPr>
          <w:lang w:val="ru-RU"/>
        </w:rPr>
        <w:t>....</w:t>
      </w:r>
      <w:r w:rsidRPr="00E43C67">
        <w:rPr>
          <w:lang w:val="ru-RU"/>
        </w:rPr>
        <w:t xml:space="preserve">6 </w:t>
      </w:r>
    </w:p>
    <w:p w:rsidR="00CC0B03" w:rsidRDefault="00CC0B03" w:rsidP="00504264">
      <w:pPr>
        <w:pStyle w:val="a3"/>
        <w:numPr>
          <w:ilvl w:val="0"/>
          <w:numId w:val="4"/>
        </w:numPr>
        <w:spacing w:after="0" w:line="259" w:lineRule="auto"/>
        <w:ind w:right="0"/>
        <w:rPr>
          <w:lang w:val="ru-RU"/>
        </w:rPr>
      </w:pPr>
      <w:r>
        <w:rPr>
          <w:lang w:val="ru-RU"/>
        </w:rPr>
        <w:t xml:space="preserve">Оформление результатов </w:t>
      </w:r>
      <w:r w:rsidR="00504264" w:rsidRPr="00825859">
        <w:rPr>
          <w:lang w:val="ru-RU"/>
        </w:rPr>
        <w:t>экспертизы</w:t>
      </w:r>
      <w:r>
        <w:rPr>
          <w:lang w:val="ru-RU"/>
        </w:rPr>
        <w:t>..........................................................8</w:t>
      </w:r>
    </w:p>
    <w:p w:rsidR="00504264" w:rsidRPr="00CD0DAB" w:rsidRDefault="00504264" w:rsidP="00504264">
      <w:pPr>
        <w:pStyle w:val="a3"/>
        <w:numPr>
          <w:ilvl w:val="0"/>
          <w:numId w:val="4"/>
        </w:numPr>
        <w:spacing w:after="0" w:line="259" w:lineRule="auto"/>
        <w:ind w:right="0"/>
        <w:rPr>
          <w:lang w:val="ru-RU"/>
        </w:rPr>
      </w:pPr>
      <w:r>
        <w:rPr>
          <w:lang w:val="ru-RU"/>
        </w:rPr>
        <w:t>Приложение…………………………………………………………………</w:t>
      </w:r>
      <w:r w:rsidR="00745ED4">
        <w:rPr>
          <w:lang w:val="ru-RU"/>
        </w:rPr>
        <w:t>...</w:t>
      </w:r>
      <w:r>
        <w:rPr>
          <w:lang w:val="ru-RU"/>
        </w:rPr>
        <w:t>10</w:t>
      </w: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504264" w:rsidRDefault="00504264" w:rsidP="00504264">
      <w:pPr>
        <w:spacing w:after="0" w:line="259" w:lineRule="auto"/>
        <w:ind w:right="0" w:firstLine="0"/>
        <w:rPr>
          <w:lang w:val="ru-RU"/>
        </w:rPr>
      </w:pPr>
    </w:p>
    <w:p w:rsidR="00114BFB" w:rsidRDefault="00114BFB" w:rsidP="00504264">
      <w:pPr>
        <w:spacing w:after="0" w:line="259" w:lineRule="auto"/>
        <w:ind w:right="0" w:firstLine="0"/>
        <w:rPr>
          <w:lang w:val="ru-RU"/>
        </w:rPr>
      </w:pPr>
    </w:p>
    <w:p w:rsidR="00504264" w:rsidRPr="00DA5D97" w:rsidRDefault="00504264" w:rsidP="00504264">
      <w:pPr>
        <w:pStyle w:val="1"/>
        <w:spacing w:after="254"/>
        <w:ind w:left="508" w:right="300" w:hanging="281"/>
        <w:rPr>
          <w:lang w:val="ru-RU"/>
        </w:rPr>
      </w:pPr>
      <w:bookmarkStart w:id="1" w:name="_Toc492040328"/>
      <w:r w:rsidRPr="00DA5D97">
        <w:rPr>
          <w:lang w:val="ru-RU"/>
        </w:rPr>
        <w:lastRenderedPageBreak/>
        <w:t>Общие положения</w:t>
      </w:r>
      <w:bookmarkEnd w:id="1"/>
      <w:r w:rsidRPr="00DA5D97">
        <w:rPr>
          <w:lang w:val="ru-RU"/>
        </w:rPr>
        <w:t xml:space="preserve"> </w:t>
      </w:r>
    </w:p>
    <w:p w:rsidR="00504264" w:rsidRPr="005345DE" w:rsidRDefault="00504264" w:rsidP="00504264">
      <w:pPr>
        <w:ind w:left="155" w:right="236"/>
        <w:rPr>
          <w:lang w:val="ru-RU"/>
        </w:rPr>
      </w:pPr>
      <w:r w:rsidRPr="00867449">
        <w:rPr>
          <w:b/>
          <w:lang w:val="ru-RU"/>
        </w:rPr>
        <w:t>1.1.</w:t>
      </w:r>
      <w:r w:rsidRPr="005345DE">
        <w:rPr>
          <w:lang w:val="ru-RU"/>
        </w:rPr>
        <w:t xml:space="preserve"> Стандарт внешнего государственного финансового контроля Контрольно-счетной палаты </w:t>
      </w:r>
      <w:r>
        <w:rPr>
          <w:lang w:val="ru-RU"/>
        </w:rPr>
        <w:t>Курганской</w:t>
      </w:r>
      <w:r w:rsidRPr="005345DE">
        <w:rPr>
          <w:lang w:val="ru-RU"/>
        </w:rPr>
        <w:t xml:space="preserve"> области</w:t>
      </w:r>
      <w:r>
        <w:rPr>
          <w:lang w:val="ru-RU"/>
        </w:rPr>
        <w:t xml:space="preserve"> (далее – Контрольно-счетная палата)</w:t>
      </w:r>
      <w:r w:rsidRPr="005345DE">
        <w:rPr>
          <w:lang w:val="ru-RU"/>
        </w:rPr>
        <w:t xml:space="preserve"> </w:t>
      </w:r>
      <w:r w:rsidRPr="00957561">
        <w:rPr>
          <w:lang w:val="ru-RU"/>
        </w:rPr>
        <w:t>СФК 2</w:t>
      </w:r>
      <w:r>
        <w:rPr>
          <w:lang w:val="ru-RU"/>
        </w:rPr>
        <w:t>10</w:t>
      </w:r>
      <w:r w:rsidRPr="005345DE">
        <w:rPr>
          <w:lang w:val="ru-RU"/>
        </w:rPr>
        <w:t xml:space="preserve"> </w:t>
      </w:r>
      <w:r w:rsidRPr="00293E33">
        <w:rPr>
          <w:lang w:val="ru-RU"/>
        </w:rPr>
        <w:t>«Общие правила проведения экспертизы</w:t>
      </w:r>
      <w:r>
        <w:rPr>
          <w:lang w:val="ru-RU"/>
        </w:rPr>
        <w:t xml:space="preserve"> проектов законов и иных </w:t>
      </w:r>
      <w:r w:rsidRPr="00293E33">
        <w:rPr>
          <w:lang w:val="ru-RU"/>
        </w:rPr>
        <w:t xml:space="preserve">нормативных правовых актов Курганской области» </w:t>
      </w:r>
      <w:r w:rsidRPr="005345DE">
        <w:rPr>
          <w:lang w:val="ru-RU"/>
        </w:rPr>
        <w:t xml:space="preserve">(далее – Стандарт) разработан в соответствии с Бюджетным </w:t>
      </w:r>
      <w:r w:rsidR="00C740AC">
        <w:rPr>
          <w:lang w:val="ru-RU"/>
        </w:rPr>
        <w:t>к</w:t>
      </w:r>
      <w:r w:rsidRPr="005345DE">
        <w:rPr>
          <w:lang w:val="ru-RU"/>
        </w:rPr>
        <w:t xml:space="preserve">одексом Российской Федерации, Федеральным законом от </w:t>
      </w:r>
      <w:r>
        <w:rPr>
          <w:lang w:val="ru-RU"/>
        </w:rPr>
        <w:t>0</w:t>
      </w:r>
      <w:r w:rsidRPr="005345DE">
        <w:rPr>
          <w:lang w:val="ru-RU"/>
        </w:rPr>
        <w:t>7</w:t>
      </w:r>
      <w:r>
        <w:rPr>
          <w:lang w:val="ru-RU"/>
        </w:rPr>
        <w:t xml:space="preserve"> февраля </w:t>
      </w:r>
      <w:r w:rsidRPr="005345DE">
        <w:rPr>
          <w:lang w:val="ru-RU"/>
        </w:rPr>
        <w:t>2011</w:t>
      </w:r>
      <w:r>
        <w:rPr>
          <w:lang w:val="ru-RU"/>
        </w:rPr>
        <w:t xml:space="preserve"> года</w:t>
      </w:r>
      <w:r w:rsidRPr="005345DE">
        <w:rPr>
          <w:lang w:val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lang w:val="ru-RU"/>
        </w:rPr>
        <w:t xml:space="preserve"> </w:t>
      </w:r>
      <w:r w:rsidRPr="00227EF5">
        <w:rPr>
          <w:color w:val="auto"/>
          <w:szCs w:val="28"/>
          <w:lang w:val="ru-RU" w:eastAsia="ru-RU"/>
        </w:rPr>
        <w:t>Закон</w:t>
      </w:r>
      <w:r>
        <w:rPr>
          <w:color w:val="auto"/>
          <w:szCs w:val="28"/>
          <w:lang w:val="ru-RU" w:eastAsia="ru-RU"/>
        </w:rPr>
        <w:t>ом</w:t>
      </w:r>
      <w:r w:rsidRPr="00227EF5">
        <w:rPr>
          <w:color w:val="auto"/>
          <w:szCs w:val="28"/>
          <w:lang w:val="ru-RU" w:eastAsia="ru-RU"/>
        </w:rPr>
        <w:t xml:space="preserve"> Курганской области от </w:t>
      </w:r>
      <w:r>
        <w:rPr>
          <w:color w:val="auto"/>
          <w:szCs w:val="28"/>
          <w:lang w:val="ru-RU" w:eastAsia="ru-RU"/>
        </w:rPr>
        <w:t>0</w:t>
      </w:r>
      <w:r w:rsidRPr="00227EF5">
        <w:rPr>
          <w:color w:val="auto"/>
          <w:szCs w:val="28"/>
          <w:lang w:val="ru-RU" w:eastAsia="ru-RU"/>
        </w:rPr>
        <w:t>5 июля   2011 года  № 43 «О Контрольно-сч</w:t>
      </w:r>
      <w:r>
        <w:rPr>
          <w:color w:val="auto"/>
          <w:szCs w:val="28"/>
          <w:lang w:val="ru-RU" w:eastAsia="ru-RU"/>
        </w:rPr>
        <w:t>е</w:t>
      </w:r>
      <w:r w:rsidRPr="00227EF5">
        <w:rPr>
          <w:color w:val="auto"/>
          <w:szCs w:val="28"/>
          <w:lang w:val="ru-RU" w:eastAsia="ru-RU"/>
        </w:rPr>
        <w:t>тной палате Курганской области  и отдельных вопросах деятельности контрольно-счётных органов муниципальных образований, расположенных на</w:t>
      </w:r>
      <w:r w:rsidR="00C740AC">
        <w:rPr>
          <w:color w:val="auto"/>
          <w:szCs w:val="28"/>
          <w:lang w:val="ru-RU" w:eastAsia="ru-RU"/>
        </w:rPr>
        <w:t xml:space="preserve"> территории Курганской области»</w:t>
      </w:r>
      <w:r w:rsidRPr="005345DE">
        <w:rPr>
          <w:lang w:val="ru-RU"/>
        </w:rPr>
        <w:t xml:space="preserve">. </w:t>
      </w:r>
    </w:p>
    <w:p w:rsidR="00504264" w:rsidRPr="005345DE" w:rsidRDefault="00504264" w:rsidP="00504264">
      <w:pPr>
        <w:ind w:left="155" w:right="236"/>
        <w:rPr>
          <w:lang w:val="ru-RU"/>
        </w:rPr>
      </w:pPr>
      <w:r w:rsidRPr="00867449">
        <w:rPr>
          <w:b/>
          <w:lang w:val="ru-RU"/>
        </w:rPr>
        <w:t>1.2.</w:t>
      </w:r>
      <w:r w:rsidRPr="005345DE">
        <w:rPr>
          <w:lang w:val="ru-RU"/>
        </w:rPr>
        <w:t xml:space="preserve"> Целью Стандарта является установление общих правил и процедур</w:t>
      </w:r>
      <w:r w:rsidRPr="00293E33">
        <w:rPr>
          <w:lang w:val="ru-RU"/>
        </w:rPr>
        <w:t xml:space="preserve"> проведения </w:t>
      </w:r>
      <w:r w:rsidRPr="00F76865">
        <w:rPr>
          <w:lang w:val="ru-RU"/>
        </w:rPr>
        <w:t>финансово-экономическ</w:t>
      </w:r>
      <w:r>
        <w:rPr>
          <w:lang w:val="ru-RU"/>
        </w:rPr>
        <w:t>ой</w:t>
      </w:r>
      <w:r w:rsidRPr="00F76865">
        <w:rPr>
          <w:lang w:val="ru-RU"/>
        </w:rPr>
        <w:t xml:space="preserve"> экспертиз</w:t>
      </w:r>
      <w:r>
        <w:rPr>
          <w:lang w:val="ru-RU"/>
        </w:rPr>
        <w:t>ы</w:t>
      </w:r>
      <w:r w:rsidRPr="00F76865">
        <w:rPr>
          <w:lang w:val="ru-RU"/>
        </w:rPr>
        <w:t xml:space="preserve"> проектов законов Курганской области и нормативных правовых актов органов государственной власти Курганской области (включая обоснованность финансово-экономических обоснований) в части, касающейся расходных </w:t>
      </w:r>
      <w:r w:rsidR="00C740AC">
        <w:rPr>
          <w:lang w:val="ru-RU"/>
        </w:rPr>
        <w:t xml:space="preserve">обязательств Курганской области </w:t>
      </w:r>
      <w:r>
        <w:rPr>
          <w:lang w:val="ru-RU"/>
        </w:rPr>
        <w:t xml:space="preserve">(далее – экспертиза </w:t>
      </w:r>
      <w:r w:rsidRPr="00F76865">
        <w:rPr>
          <w:lang w:val="ru-RU"/>
        </w:rPr>
        <w:t>проектов законов и иных нормативных правовых актов Курганской области</w:t>
      </w:r>
      <w:r>
        <w:rPr>
          <w:lang w:val="ru-RU"/>
        </w:rPr>
        <w:t>)</w:t>
      </w:r>
      <w:r w:rsidRPr="005345DE">
        <w:rPr>
          <w:lang w:val="ru-RU"/>
        </w:rPr>
        <w:t xml:space="preserve">. </w:t>
      </w:r>
    </w:p>
    <w:p w:rsidR="00504264" w:rsidRPr="002D27ED" w:rsidRDefault="00C740AC" w:rsidP="00C740AC">
      <w:pPr>
        <w:ind w:right="236"/>
        <w:rPr>
          <w:lang w:val="ru-RU"/>
        </w:rPr>
      </w:pPr>
      <w:r>
        <w:rPr>
          <w:b/>
          <w:lang w:val="ru-RU"/>
        </w:rPr>
        <w:t xml:space="preserve">   </w:t>
      </w:r>
      <w:r w:rsidR="00504264" w:rsidRPr="002D27ED">
        <w:rPr>
          <w:b/>
          <w:lang w:val="ru-RU"/>
        </w:rPr>
        <w:t>1.3.</w:t>
      </w:r>
      <w:r w:rsidR="00504264" w:rsidRPr="002D27ED">
        <w:rPr>
          <w:lang w:val="ru-RU"/>
        </w:rPr>
        <w:t xml:space="preserve"> Задачами Стандарта являются: </w:t>
      </w:r>
    </w:p>
    <w:p w:rsidR="00C740AC" w:rsidRDefault="00504264" w:rsidP="00C740AC">
      <w:pPr>
        <w:numPr>
          <w:ilvl w:val="0"/>
          <w:numId w:val="1"/>
        </w:numPr>
        <w:ind w:left="0" w:right="236"/>
        <w:rPr>
          <w:lang w:val="ru-RU"/>
        </w:rPr>
      </w:pPr>
      <w:r w:rsidRPr="005345DE">
        <w:rPr>
          <w:lang w:val="ru-RU"/>
        </w:rPr>
        <w:t>определение правил и процедур</w:t>
      </w:r>
      <w:r>
        <w:rPr>
          <w:lang w:val="ru-RU"/>
        </w:rPr>
        <w:t xml:space="preserve"> </w:t>
      </w:r>
      <w:r w:rsidRPr="00293E33">
        <w:rPr>
          <w:lang w:val="ru-RU"/>
        </w:rPr>
        <w:t xml:space="preserve">проведения экспертизы </w:t>
      </w:r>
      <w:r w:rsidR="00C740AC">
        <w:rPr>
          <w:lang w:val="ru-RU"/>
        </w:rPr>
        <w:t xml:space="preserve">проектов    </w:t>
      </w:r>
    </w:p>
    <w:p w:rsidR="00504264" w:rsidRPr="005345DE" w:rsidRDefault="00C740AC" w:rsidP="00C740AC">
      <w:pPr>
        <w:ind w:right="236" w:firstLine="0"/>
        <w:rPr>
          <w:lang w:val="ru-RU"/>
        </w:rPr>
      </w:pPr>
      <w:r>
        <w:rPr>
          <w:lang w:val="ru-RU"/>
        </w:rPr>
        <w:t xml:space="preserve">  </w:t>
      </w:r>
      <w:r w:rsidR="00504264">
        <w:rPr>
          <w:lang w:val="ru-RU"/>
        </w:rPr>
        <w:t xml:space="preserve">законов и иных </w:t>
      </w:r>
      <w:r w:rsidR="00504264" w:rsidRPr="00293E33">
        <w:rPr>
          <w:lang w:val="ru-RU"/>
        </w:rPr>
        <w:t>нормативных правовых актов Курганской области</w:t>
      </w:r>
      <w:r w:rsidR="00504264" w:rsidRPr="005345DE">
        <w:rPr>
          <w:lang w:val="ru-RU"/>
        </w:rPr>
        <w:t xml:space="preserve">; </w:t>
      </w:r>
    </w:p>
    <w:p w:rsidR="00504264" w:rsidRDefault="00504264" w:rsidP="00C740AC">
      <w:pPr>
        <w:numPr>
          <w:ilvl w:val="0"/>
          <w:numId w:val="1"/>
        </w:numPr>
        <w:ind w:left="142" w:right="236" w:firstLine="1085"/>
        <w:rPr>
          <w:lang w:val="ru-RU"/>
        </w:rPr>
      </w:pPr>
      <w:r w:rsidRPr="005345DE">
        <w:rPr>
          <w:lang w:val="ru-RU"/>
        </w:rPr>
        <w:t>определение порядка оформления итогов</w:t>
      </w:r>
      <w:r>
        <w:rPr>
          <w:lang w:val="ru-RU"/>
        </w:rPr>
        <w:t xml:space="preserve"> </w:t>
      </w:r>
      <w:r w:rsidR="00C740AC">
        <w:rPr>
          <w:lang w:val="ru-RU"/>
        </w:rPr>
        <w:t xml:space="preserve">проведения экспертизы </w:t>
      </w:r>
      <w:r>
        <w:rPr>
          <w:lang w:val="ru-RU"/>
        </w:rPr>
        <w:t xml:space="preserve">проектов законов и иных </w:t>
      </w:r>
      <w:r w:rsidRPr="00DA3A3F">
        <w:rPr>
          <w:lang w:val="ru-RU"/>
        </w:rPr>
        <w:t>нормативных правовых актов Курганской области</w:t>
      </w:r>
      <w:r w:rsidRPr="005345DE">
        <w:rPr>
          <w:lang w:val="ru-RU"/>
        </w:rPr>
        <w:t>.</w:t>
      </w:r>
    </w:p>
    <w:p w:rsidR="00504264" w:rsidRDefault="00504264" w:rsidP="00C740AC">
      <w:pPr>
        <w:ind w:left="142" w:right="236" w:firstLine="0"/>
        <w:rPr>
          <w:lang w:val="ru-RU"/>
        </w:rPr>
      </w:pPr>
      <w:r>
        <w:rPr>
          <w:lang w:val="ru-RU"/>
        </w:rPr>
        <w:t xml:space="preserve">    </w:t>
      </w:r>
      <w:r w:rsidR="00C740AC">
        <w:rPr>
          <w:lang w:val="ru-RU"/>
        </w:rPr>
        <w:t xml:space="preserve">        </w:t>
      </w:r>
      <w:r w:rsidRPr="002C3910">
        <w:rPr>
          <w:b/>
          <w:lang w:val="ru-RU"/>
        </w:rPr>
        <w:t>1.4.</w:t>
      </w:r>
      <w:r>
        <w:rPr>
          <w:lang w:val="ru-RU"/>
        </w:rPr>
        <w:t xml:space="preserve"> Стандарт не распространяется на проведение экспертизы проекта </w:t>
      </w:r>
      <w:r w:rsidR="00C740AC">
        <w:rPr>
          <w:lang w:val="ru-RU"/>
        </w:rPr>
        <w:t xml:space="preserve">  </w:t>
      </w:r>
      <w:r>
        <w:rPr>
          <w:lang w:val="ru-RU"/>
        </w:rPr>
        <w:t>закона об областном бюджете, проекта закона о бюджете Территориального фонда обязательного медицинского страхования Курганской области</w:t>
      </w:r>
      <w:r w:rsidR="00C740AC">
        <w:rPr>
          <w:lang w:val="ru-RU"/>
        </w:rPr>
        <w:t>, проектов государственных программ Курганской области.</w:t>
      </w:r>
      <w:r>
        <w:rPr>
          <w:lang w:val="ru-RU"/>
        </w:rPr>
        <w:t xml:space="preserve"> </w:t>
      </w:r>
    </w:p>
    <w:p w:rsidR="00504264" w:rsidRDefault="00C740AC" w:rsidP="00C740AC">
      <w:pPr>
        <w:ind w:left="142" w:right="236"/>
        <w:rPr>
          <w:lang w:val="ru-RU"/>
        </w:rPr>
      </w:pPr>
      <w:r>
        <w:rPr>
          <w:b/>
          <w:lang w:val="ru-RU"/>
        </w:rPr>
        <w:t xml:space="preserve"> </w:t>
      </w:r>
      <w:r w:rsidR="00504264" w:rsidRPr="00CA37D1">
        <w:rPr>
          <w:b/>
          <w:lang w:val="ru-RU"/>
        </w:rPr>
        <w:t>1.5.</w:t>
      </w:r>
      <w:r w:rsidR="00504264">
        <w:rPr>
          <w:b/>
          <w:lang w:val="ru-RU"/>
        </w:rPr>
        <w:t xml:space="preserve"> </w:t>
      </w:r>
      <w:r w:rsidR="00504264" w:rsidRPr="00CA37D1">
        <w:rPr>
          <w:lang w:val="ru-RU"/>
        </w:rPr>
        <w:t>Стандарт является обязательным к применению всем</w:t>
      </w:r>
      <w:r w:rsidR="00504264">
        <w:rPr>
          <w:lang w:val="ru-RU"/>
        </w:rPr>
        <w:t xml:space="preserve">и должностными лицами Контрольно-счетной палаты, </w:t>
      </w:r>
      <w:r w:rsidR="00504264" w:rsidRPr="00BA5787">
        <w:rPr>
          <w:lang w:val="ru-RU"/>
        </w:rPr>
        <w:t>также привлеченными экспертами, участвующими (при необходимости) в</w:t>
      </w:r>
      <w:r w:rsidR="00504264">
        <w:rPr>
          <w:lang w:val="ru-RU"/>
        </w:rPr>
        <w:t xml:space="preserve"> </w:t>
      </w:r>
      <w:r w:rsidR="00504264" w:rsidRPr="00CA37D1">
        <w:rPr>
          <w:lang w:val="ru-RU"/>
        </w:rPr>
        <w:t xml:space="preserve">проведении экспертизы </w:t>
      </w:r>
      <w:r w:rsidR="00504264">
        <w:rPr>
          <w:lang w:val="ru-RU"/>
        </w:rPr>
        <w:t xml:space="preserve">проектов законов и иных </w:t>
      </w:r>
      <w:r w:rsidR="00504264" w:rsidRPr="00CA37D1">
        <w:rPr>
          <w:lang w:val="ru-RU"/>
        </w:rPr>
        <w:t>нормативных пр</w:t>
      </w:r>
      <w:r w:rsidR="00504264">
        <w:rPr>
          <w:lang w:val="ru-RU"/>
        </w:rPr>
        <w:t>авовых актов Курганской области.</w:t>
      </w:r>
    </w:p>
    <w:p w:rsidR="00504264" w:rsidRPr="003F6E14" w:rsidRDefault="00504264" w:rsidP="00504264">
      <w:pPr>
        <w:spacing w:after="32" w:line="259" w:lineRule="auto"/>
        <w:ind w:left="878" w:right="0" w:firstLine="0"/>
        <w:jc w:val="left"/>
        <w:rPr>
          <w:lang w:val="ru-RU"/>
        </w:rPr>
      </w:pPr>
    </w:p>
    <w:p w:rsidR="00504264" w:rsidRDefault="00504264" w:rsidP="00504264">
      <w:pPr>
        <w:pStyle w:val="1"/>
        <w:ind w:left="508" w:right="160" w:hanging="281"/>
        <w:rPr>
          <w:lang w:val="ru-RU"/>
        </w:rPr>
      </w:pPr>
      <w:bookmarkStart w:id="2" w:name="_Toc492040329"/>
      <w:r>
        <w:rPr>
          <w:lang w:val="ru-RU"/>
        </w:rPr>
        <w:t xml:space="preserve">  </w:t>
      </w:r>
      <w:r w:rsidRPr="005345DE">
        <w:rPr>
          <w:lang w:val="ru-RU"/>
        </w:rPr>
        <w:t>Цель, задачи</w:t>
      </w:r>
      <w:r>
        <w:rPr>
          <w:lang w:val="ru-RU"/>
        </w:rPr>
        <w:t>, предмет</w:t>
      </w:r>
      <w:r w:rsidRPr="005345DE">
        <w:rPr>
          <w:lang w:val="ru-RU"/>
        </w:rPr>
        <w:t xml:space="preserve"> </w:t>
      </w:r>
      <w:bookmarkEnd w:id="2"/>
      <w:r>
        <w:rPr>
          <w:lang w:val="ru-RU"/>
        </w:rPr>
        <w:t>экспертизы</w:t>
      </w:r>
      <w:r w:rsidRPr="00417EB6">
        <w:rPr>
          <w:b w:val="0"/>
          <w:lang w:val="ru-RU"/>
        </w:rPr>
        <w:t xml:space="preserve"> </w:t>
      </w:r>
      <w:r w:rsidRPr="00E43C67">
        <w:rPr>
          <w:lang w:val="ru-RU"/>
        </w:rPr>
        <w:t>проектов законов и иных</w:t>
      </w:r>
      <w:r>
        <w:rPr>
          <w:b w:val="0"/>
          <w:lang w:val="ru-RU"/>
        </w:rPr>
        <w:t xml:space="preserve"> </w:t>
      </w:r>
      <w:r w:rsidRPr="00417EB6">
        <w:rPr>
          <w:lang w:val="ru-RU"/>
        </w:rPr>
        <w:t>нормативных правовых актов Курганской области</w:t>
      </w:r>
    </w:p>
    <w:p w:rsidR="00504264" w:rsidRDefault="00504264" w:rsidP="00504264">
      <w:pPr>
        <w:ind w:left="155" w:right="236"/>
        <w:rPr>
          <w:lang w:val="ru-RU"/>
        </w:rPr>
      </w:pPr>
      <w:r w:rsidRPr="00AD5AF6">
        <w:rPr>
          <w:b/>
          <w:lang w:val="ru-RU"/>
        </w:rPr>
        <w:t>2.1.</w:t>
      </w:r>
      <w:r w:rsidRPr="005345DE">
        <w:rPr>
          <w:lang w:val="ru-RU"/>
        </w:rPr>
        <w:t xml:space="preserve"> </w:t>
      </w:r>
      <w:r>
        <w:rPr>
          <w:lang w:val="ru-RU"/>
        </w:rPr>
        <w:t xml:space="preserve">Целью </w:t>
      </w:r>
      <w:r w:rsidRPr="00AB0481">
        <w:rPr>
          <w:lang w:val="ru-RU"/>
        </w:rPr>
        <w:t xml:space="preserve">экспертизы </w:t>
      </w:r>
      <w:r>
        <w:rPr>
          <w:lang w:val="ru-RU"/>
        </w:rPr>
        <w:t xml:space="preserve">проектов законов и иных </w:t>
      </w:r>
      <w:r w:rsidRPr="00AB0481">
        <w:rPr>
          <w:lang w:val="ru-RU"/>
        </w:rPr>
        <w:t>нормативных правовых актов Курганской области</w:t>
      </w:r>
      <w:r>
        <w:rPr>
          <w:lang w:val="ru-RU"/>
        </w:rPr>
        <w:t xml:space="preserve"> является оценка их соответствия </w:t>
      </w:r>
      <w:r>
        <w:rPr>
          <w:lang w:val="ru-RU"/>
        </w:rPr>
        <w:lastRenderedPageBreak/>
        <w:t>установленным законам и иным нормативным правовым актам Российской Федерации и Курганской области в соответствующей сфере деятельности.</w:t>
      </w:r>
    </w:p>
    <w:p w:rsidR="00504264" w:rsidRDefault="00504264" w:rsidP="00504264">
      <w:pPr>
        <w:ind w:left="155" w:right="236"/>
        <w:rPr>
          <w:lang w:val="ru-RU"/>
        </w:rPr>
      </w:pPr>
      <w:r>
        <w:rPr>
          <w:b/>
          <w:lang w:val="ru-RU"/>
        </w:rPr>
        <w:t>2.</w:t>
      </w:r>
      <w:r w:rsidRPr="00582474">
        <w:rPr>
          <w:b/>
          <w:lang w:val="ru-RU"/>
        </w:rPr>
        <w:t>2</w:t>
      </w:r>
      <w:r>
        <w:rPr>
          <w:lang w:val="ru-RU"/>
        </w:rPr>
        <w:t>. Основными задачами</w:t>
      </w:r>
      <w:r w:rsidRPr="00582474">
        <w:rPr>
          <w:lang w:val="ru-RU"/>
        </w:rPr>
        <w:t xml:space="preserve"> экспертизы </w:t>
      </w:r>
      <w:r>
        <w:rPr>
          <w:lang w:val="ru-RU"/>
        </w:rPr>
        <w:t xml:space="preserve">проектов законов и иных </w:t>
      </w:r>
      <w:r w:rsidRPr="00582474">
        <w:rPr>
          <w:lang w:val="ru-RU"/>
        </w:rPr>
        <w:t xml:space="preserve">нормативных правовых актов Курганской области </w:t>
      </w:r>
      <w:r>
        <w:rPr>
          <w:lang w:val="ru-RU"/>
        </w:rPr>
        <w:t xml:space="preserve"> являются:</w:t>
      </w:r>
    </w:p>
    <w:p w:rsidR="00504264" w:rsidRDefault="00504264" w:rsidP="00504264">
      <w:pPr>
        <w:ind w:left="155" w:right="236"/>
        <w:rPr>
          <w:lang w:val="ru-RU"/>
        </w:rPr>
      </w:pPr>
      <w:r w:rsidRPr="00127381">
        <w:rPr>
          <w:lang w:val="ru-RU"/>
        </w:rPr>
        <w:t xml:space="preserve">- определение </w:t>
      </w:r>
      <w:r>
        <w:rPr>
          <w:lang w:val="ru-RU"/>
        </w:rPr>
        <w:t>обоснованности заявленного уровня финансовой обеспеченности;</w:t>
      </w:r>
    </w:p>
    <w:p w:rsidR="00504264" w:rsidRDefault="00504264" w:rsidP="00504264">
      <w:pPr>
        <w:ind w:left="155" w:right="236"/>
        <w:rPr>
          <w:lang w:val="ru-RU"/>
        </w:rPr>
      </w:pPr>
      <w:r>
        <w:rPr>
          <w:lang w:val="ru-RU"/>
        </w:rPr>
        <w:t xml:space="preserve">- оценка влияния реализации принимаемых законов и иных </w:t>
      </w:r>
      <w:r w:rsidRPr="00D83F99">
        <w:rPr>
          <w:lang w:val="ru-RU"/>
        </w:rPr>
        <w:t xml:space="preserve">нормативных правовых актов </w:t>
      </w:r>
      <w:r>
        <w:rPr>
          <w:lang w:val="ru-RU"/>
        </w:rPr>
        <w:t>на показатели  бюджета Курганской области;</w:t>
      </w:r>
    </w:p>
    <w:p w:rsidR="00504264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- выявление и оценка противоречий (при наличии) в нормативно-правовом регулировании соответствующей сферы;</w:t>
      </w:r>
    </w:p>
    <w:p w:rsidR="00504264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- выявление рисков нарушений</w:t>
      </w:r>
      <w:r w:rsidRPr="000378A8">
        <w:rPr>
          <w:lang w:val="ru-RU"/>
        </w:rPr>
        <w:t xml:space="preserve"> установленны</w:t>
      </w:r>
      <w:r>
        <w:rPr>
          <w:lang w:val="ru-RU"/>
        </w:rPr>
        <w:t>х</w:t>
      </w:r>
      <w:r w:rsidRPr="000378A8">
        <w:rPr>
          <w:lang w:val="ru-RU"/>
        </w:rPr>
        <w:t xml:space="preserve"> закон</w:t>
      </w:r>
      <w:r>
        <w:rPr>
          <w:lang w:val="ru-RU"/>
        </w:rPr>
        <w:t>ов</w:t>
      </w:r>
      <w:r w:rsidRPr="000378A8">
        <w:rPr>
          <w:lang w:val="ru-RU"/>
        </w:rPr>
        <w:t xml:space="preserve"> Российской Федерации и Курганской области в соответствующей сфере деятельности</w:t>
      </w:r>
      <w:r>
        <w:rPr>
          <w:lang w:val="ru-RU"/>
        </w:rPr>
        <w:t xml:space="preserve">; </w:t>
      </w:r>
    </w:p>
    <w:p w:rsidR="00504264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- выявление технических ошибок, допущенных  разработчиками;</w:t>
      </w:r>
    </w:p>
    <w:p w:rsidR="00504264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- подготовка предложений по устранению выявленных нарушений и недостатков (при наличии).</w:t>
      </w:r>
    </w:p>
    <w:p w:rsidR="00504264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2.3. Предметом</w:t>
      </w:r>
      <w:r w:rsidRPr="00C639A8">
        <w:rPr>
          <w:lang w:val="ru-RU"/>
        </w:rPr>
        <w:t xml:space="preserve"> экспертизы проектов </w:t>
      </w:r>
      <w:r>
        <w:rPr>
          <w:lang w:val="ru-RU"/>
        </w:rPr>
        <w:t xml:space="preserve">законов и иных </w:t>
      </w:r>
      <w:r w:rsidRPr="00C639A8">
        <w:rPr>
          <w:lang w:val="ru-RU"/>
        </w:rPr>
        <w:t>нормативных правовых актов</w:t>
      </w:r>
      <w:r>
        <w:rPr>
          <w:lang w:val="ru-RU"/>
        </w:rPr>
        <w:t xml:space="preserve"> являются:</w:t>
      </w:r>
    </w:p>
    <w:p w:rsidR="00504264" w:rsidRPr="00C639A8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-</w:t>
      </w:r>
      <w:r w:rsidRPr="00C639A8">
        <w:rPr>
          <w:rFonts w:eastAsiaTheme="minorEastAsia"/>
          <w:szCs w:val="28"/>
          <w:lang w:val="ru-RU"/>
        </w:rPr>
        <w:t xml:space="preserve"> </w:t>
      </w:r>
      <w:r>
        <w:rPr>
          <w:rFonts w:eastAsiaTheme="minorEastAsia"/>
          <w:szCs w:val="28"/>
          <w:lang w:val="ru-RU"/>
        </w:rPr>
        <w:t xml:space="preserve"> </w:t>
      </w:r>
      <w:r w:rsidRPr="00C639A8">
        <w:rPr>
          <w:lang w:val="ru-RU"/>
        </w:rPr>
        <w:t xml:space="preserve">текстовая часть проекта </w:t>
      </w:r>
      <w:r>
        <w:rPr>
          <w:lang w:val="ru-RU"/>
        </w:rPr>
        <w:t xml:space="preserve">закона или иного </w:t>
      </w:r>
      <w:r w:rsidRPr="00C639A8">
        <w:rPr>
          <w:lang w:val="ru-RU"/>
        </w:rPr>
        <w:t xml:space="preserve">нормативного правового акта; </w:t>
      </w:r>
    </w:p>
    <w:p w:rsidR="00504264" w:rsidRPr="00C639A8" w:rsidRDefault="00504264" w:rsidP="00504264">
      <w:pPr>
        <w:ind w:left="155" w:right="236"/>
        <w:rPr>
          <w:lang w:val="ru-RU"/>
        </w:rPr>
      </w:pPr>
      <w:r w:rsidRPr="00C639A8">
        <w:rPr>
          <w:lang w:val="ru-RU"/>
        </w:rPr>
        <w:t>-</w:t>
      </w:r>
      <w:r>
        <w:rPr>
          <w:lang w:val="ru-RU"/>
        </w:rPr>
        <w:t xml:space="preserve"> </w:t>
      </w:r>
      <w:r w:rsidRPr="00C639A8">
        <w:rPr>
          <w:lang w:val="ru-RU"/>
        </w:rPr>
        <w:t xml:space="preserve">пояснительная записка к </w:t>
      </w:r>
      <w:r>
        <w:rPr>
          <w:lang w:val="ru-RU"/>
        </w:rPr>
        <w:t>проекту закона или иного нормативного правового акта</w:t>
      </w:r>
      <w:r w:rsidRPr="00C639A8">
        <w:rPr>
          <w:lang w:val="ru-RU"/>
        </w:rPr>
        <w:t xml:space="preserve">, содержащая обоснование необходимости его принятия; </w:t>
      </w:r>
    </w:p>
    <w:p w:rsidR="00504264" w:rsidRPr="00C639A8" w:rsidRDefault="00504264" w:rsidP="00504264">
      <w:pPr>
        <w:ind w:left="155" w:right="236"/>
        <w:rPr>
          <w:lang w:val="ru-RU"/>
        </w:rPr>
      </w:pPr>
      <w:r w:rsidRPr="00C639A8">
        <w:rPr>
          <w:lang w:val="ru-RU"/>
        </w:rPr>
        <w:t>-</w:t>
      </w:r>
      <w:r>
        <w:rPr>
          <w:lang w:val="ru-RU"/>
        </w:rPr>
        <w:t xml:space="preserve"> </w:t>
      </w:r>
      <w:r w:rsidRPr="00C639A8">
        <w:rPr>
          <w:lang w:val="ru-RU"/>
        </w:rPr>
        <w:t xml:space="preserve">финансово-экономическое обоснование к проекту </w:t>
      </w:r>
      <w:r>
        <w:rPr>
          <w:lang w:val="ru-RU"/>
        </w:rPr>
        <w:t xml:space="preserve">закона или иного </w:t>
      </w:r>
      <w:r w:rsidRPr="00C639A8">
        <w:rPr>
          <w:lang w:val="ru-RU"/>
        </w:rPr>
        <w:t>нормативного правового акта, определяющее</w:t>
      </w:r>
      <w:r w:rsidRPr="00B82614">
        <w:rPr>
          <w:lang w:val="ru-RU"/>
        </w:rPr>
        <w:t xml:space="preserve"> уров</w:t>
      </w:r>
      <w:r>
        <w:rPr>
          <w:lang w:val="ru-RU"/>
        </w:rPr>
        <w:t>ень</w:t>
      </w:r>
      <w:r w:rsidRPr="00B82614">
        <w:rPr>
          <w:lang w:val="ru-RU"/>
        </w:rPr>
        <w:t xml:space="preserve"> финансовой обеспеченности</w:t>
      </w:r>
      <w:r w:rsidRPr="00C639A8">
        <w:rPr>
          <w:lang w:val="ru-RU"/>
        </w:rPr>
        <w:t>, необходимы</w:t>
      </w:r>
      <w:r>
        <w:rPr>
          <w:lang w:val="ru-RU"/>
        </w:rPr>
        <w:t>й</w:t>
      </w:r>
      <w:r w:rsidRPr="00C639A8">
        <w:rPr>
          <w:lang w:val="ru-RU"/>
        </w:rPr>
        <w:t xml:space="preserve"> при </w:t>
      </w:r>
      <w:r>
        <w:rPr>
          <w:lang w:val="ru-RU"/>
        </w:rPr>
        <w:t xml:space="preserve">его </w:t>
      </w:r>
      <w:r w:rsidRPr="00C639A8">
        <w:rPr>
          <w:lang w:val="ru-RU"/>
        </w:rPr>
        <w:t xml:space="preserve">реализации; </w:t>
      </w:r>
    </w:p>
    <w:p w:rsidR="00504264" w:rsidRPr="00C639A8" w:rsidRDefault="00504264" w:rsidP="00504264">
      <w:pPr>
        <w:ind w:left="155" w:right="236"/>
        <w:rPr>
          <w:lang w:val="ru-RU"/>
        </w:rPr>
      </w:pPr>
      <w:r w:rsidRPr="00C639A8">
        <w:rPr>
          <w:lang w:val="ru-RU"/>
        </w:rPr>
        <w:t>-</w:t>
      </w:r>
      <w:r>
        <w:rPr>
          <w:lang w:val="ru-RU"/>
        </w:rPr>
        <w:t xml:space="preserve"> </w:t>
      </w:r>
      <w:r w:rsidRPr="00C639A8">
        <w:rPr>
          <w:lang w:val="ru-RU"/>
        </w:rPr>
        <w:t xml:space="preserve">перечень нормативных правовых актов </w:t>
      </w:r>
      <w:r>
        <w:rPr>
          <w:lang w:val="ru-RU"/>
        </w:rPr>
        <w:t>Курганской</w:t>
      </w:r>
      <w:r w:rsidRPr="00C639A8">
        <w:rPr>
          <w:lang w:val="ru-RU"/>
        </w:rPr>
        <w:t xml:space="preserve"> области, подлежащих принятию, изменению, отмене в связи с принятием </w:t>
      </w:r>
      <w:r>
        <w:rPr>
          <w:lang w:val="ru-RU"/>
        </w:rPr>
        <w:t>проекта закона или иного нормативного правового акта</w:t>
      </w:r>
      <w:r w:rsidRPr="00C639A8">
        <w:rPr>
          <w:lang w:val="ru-RU"/>
        </w:rPr>
        <w:t xml:space="preserve">; </w:t>
      </w:r>
    </w:p>
    <w:p w:rsidR="00504264" w:rsidRDefault="00504264" w:rsidP="00504264">
      <w:pPr>
        <w:ind w:left="155" w:right="236"/>
        <w:rPr>
          <w:lang w:val="ru-RU"/>
        </w:rPr>
      </w:pPr>
      <w:r w:rsidRPr="00C639A8">
        <w:rPr>
          <w:lang w:val="ru-RU"/>
        </w:rPr>
        <w:t>-</w:t>
      </w:r>
      <w:r>
        <w:rPr>
          <w:lang w:val="ru-RU"/>
        </w:rPr>
        <w:t xml:space="preserve"> </w:t>
      </w:r>
      <w:r w:rsidRPr="00C639A8">
        <w:rPr>
          <w:lang w:val="ru-RU"/>
        </w:rPr>
        <w:t>дополнительная информация, получаемая</w:t>
      </w:r>
      <w:r>
        <w:rPr>
          <w:lang w:val="ru-RU"/>
        </w:rPr>
        <w:t xml:space="preserve"> Контрольно-счетной палатой</w:t>
      </w:r>
      <w:r w:rsidRPr="00C639A8">
        <w:rPr>
          <w:lang w:val="ru-RU"/>
        </w:rPr>
        <w:t xml:space="preserve"> от соответствующих</w:t>
      </w:r>
      <w:r>
        <w:rPr>
          <w:lang w:val="ru-RU"/>
        </w:rPr>
        <w:t xml:space="preserve"> разработчиков</w:t>
      </w:r>
      <w:r w:rsidRPr="00C639A8">
        <w:rPr>
          <w:lang w:val="ru-RU"/>
        </w:rPr>
        <w:t>.</w:t>
      </w:r>
    </w:p>
    <w:p w:rsidR="00504264" w:rsidRPr="00B82614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2.4.</w:t>
      </w:r>
      <w:r w:rsidRPr="00B82614">
        <w:rPr>
          <w:rFonts w:eastAsiaTheme="minorEastAsia"/>
          <w:szCs w:val="28"/>
          <w:lang w:val="ru-RU"/>
        </w:rPr>
        <w:t xml:space="preserve"> </w:t>
      </w:r>
      <w:r w:rsidRPr="00B82614">
        <w:rPr>
          <w:lang w:val="ru-RU"/>
        </w:rPr>
        <w:t>Процесс проведения экспертизы проект</w:t>
      </w:r>
      <w:r>
        <w:rPr>
          <w:lang w:val="ru-RU"/>
        </w:rPr>
        <w:t>а</w:t>
      </w:r>
      <w:r w:rsidRPr="00B82614">
        <w:rPr>
          <w:lang w:val="ru-RU"/>
        </w:rPr>
        <w:t xml:space="preserve"> </w:t>
      </w:r>
      <w:r>
        <w:rPr>
          <w:lang w:val="ru-RU"/>
        </w:rPr>
        <w:t xml:space="preserve">закона и иного </w:t>
      </w:r>
      <w:r w:rsidRPr="00B82614">
        <w:rPr>
          <w:lang w:val="ru-RU"/>
        </w:rPr>
        <w:t xml:space="preserve">нормативного правового акта включает: </w:t>
      </w:r>
    </w:p>
    <w:p w:rsidR="00504264" w:rsidRPr="00B82614" w:rsidRDefault="00504264" w:rsidP="00504264">
      <w:pPr>
        <w:ind w:left="155" w:right="236"/>
        <w:rPr>
          <w:lang w:val="ru-RU"/>
        </w:rPr>
      </w:pPr>
      <w:r w:rsidRPr="00B82614">
        <w:rPr>
          <w:lang w:val="ru-RU"/>
        </w:rPr>
        <w:t>-</w:t>
      </w:r>
      <w:r>
        <w:rPr>
          <w:lang w:val="ru-RU"/>
        </w:rPr>
        <w:t xml:space="preserve"> </w:t>
      </w:r>
      <w:r w:rsidRPr="00B82614">
        <w:rPr>
          <w:lang w:val="ru-RU"/>
        </w:rPr>
        <w:t xml:space="preserve">ознакомление с представленным </w:t>
      </w:r>
      <w:r>
        <w:rPr>
          <w:lang w:val="ru-RU"/>
        </w:rPr>
        <w:t xml:space="preserve">проектом </w:t>
      </w:r>
      <w:r w:rsidRPr="00B82614">
        <w:rPr>
          <w:lang w:val="ru-RU"/>
        </w:rPr>
        <w:t xml:space="preserve">и приложениями к нему; </w:t>
      </w:r>
    </w:p>
    <w:p w:rsidR="00504264" w:rsidRPr="00B82614" w:rsidRDefault="00504264" w:rsidP="00504264">
      <w:pPr>
        <w:ind w:left="155" w:right="236"/>
        <w:rPr>
          <w:lang w:val="ru-RU"/>
        </w:rPr>
      </w:pPr>
      <w:r w:rsidRPr="00B82614">
        <w:rPr>
          <w:lang w:val="ru-RU"/>
        </w:rPr>
        <w:t>-</w:t>
      </w:r>
      <w:r>
        <w:rPr>
          <w:lang w:val="ru-RU"/>
        </w:rPr>
        <w:t xml:space="preserve"> </w:t>
      </w:r>
      <w:r w:rsidRPr="00B82614">
        <w:rPr>
          <w:lang w:val="ru-RU"/>
        </w:rPr>
        <w:t xml:space="preserve">изучение </w:t>
      </w:r>
      <w:r>
        <w:rPr>
          <w:lang w:val="ru-RU"/>
        </w:rPr>
        <w:t>состояния правового регулирования (</w:t>
      </w:r>
      <w:r w:rsidRPr="00B82614">
        <w:rPr>
          <w:lang w:val="ru-RU"/>
        </w:rPr>
        <w:t xml:space="preserve">действующих нормативных правовых актов Российской Федерации и </w:t>
      </w:r>
      <w:r>
        <w:rPr>
          <w:lang w:val="ru-RU"/>
        </w:rPr>
        <w:t>Курганской</w:t>
      </w:r>
      <w:r w:rsidRPr="00B82614">
        <w:rPr>
          <w:lang w:val="ru-RU"/>
        </w:rPr>
        <w:t xml:space="preserve"> области</w:t>
      </w:r>
      <w:r>
        <w:rPr>
          <w:lang w:val="ru-RU"/>
        </w:rPr>
        <w:t>)</w:t>
      </w:r>
      <w:r w:rsidRPr="00B82614">
        <w:rPr>
          <w:lang w:val="ru-RU"/>
        </w:rPr>
        <w:t xml:space="preserve"> по вопросу представленного на экспертизу проект</w:t>
      </w:r>
      <w:r>
        <w:rPr>
          <w:lang w:val="ru-RU"/>
        </w:rPr>
        <w:t>а</w:t>
      </w:r>
      <w:r w:rsidRPr="00B82614">
        <w:rPr>
          <w:lang w:val="ru-RU"/>
        </w:rPr>
        <w:t xml:space="preserve">; </w:t>
      </w:r>
    </w:p>
    <w:p w:rsidR="00504264" w:rsidRPr="00B82614" w:rsidRDefault="00504264" w:rsidP="00504264">
      <w:pPr>
        <w:ind w:left="155" w:right="236"/>
        <w:rPr>
          <w:lang w:val="ru-RU"/>
        </w:rPr>
      </w:pPr>
      <w:r w:rsidRPr="00B82614">
        <w:rPr>
          <w:lang w:val="ru-RU"/>
        </w:rPr>
        <w:t>-</w:t>
      </w:r>
      <w:r>
        <w:rPr>
          <w:lang w:val="ru-RU"/>
        </w:rPr>
        <w:t xml:space="preserve">  </w:t>
      </w:r>
      <w:r w:rsidRPr="00B82614">
        <w:rPr>
          <w:lang w:val="ru-RU"/>
        </w:rPr>
        <w:t xml:space="preserve">изучение пояснительной записки; </w:t>
      </w:r>
    </w:p>
    <w:p w:rsidR="00504264" w:rsidRPr="00B82614" w:rsidRDefault="00504264" w:rsidP="00504264">
      <w:pPr>
        <w:ind w:left="155" w:right="236"/>
        <w:rPr>
          <w:lang w:val="ru-RU"/>
        </w:rPr>
      </w:pPr>
      <w:r w:rsidRPr="00B82614">
        <w:rPr>
          <w:lang w:val="ru-RU"/>
        </w:rPr>
        <w:t>-</w:t>
      </w:r>
      <w:r>
        <w:rPr>
          <w:lang w:val="ru-RU"/>
        </w:rPr>
        <w:t xml:space="preserve"> </w:t>
      </w:r>
      <w:r w:rsidRPr="00B82614">
        <w:rPr>
          <w:lang w:val="ru-RU"/>
        </w:rPr>
        <w:t xml:space="preserve">проверка </w:t>
      </w:r>
      <w:r>
        <w:rPr>
          <w:lang w:val="ru-RU"/>
        </w:rPr>
        <w:t xml:space="preserve">и оценка </w:t>
      </w:r>
      <w:r w:rsidRPr="00B82614">
        <w:rPr>
          <w:lang w:val="ru-RU"/>
        </w:rPr>
        <w:t>финансово-экономического обоснования (расчетов), представленного на экспертизу</w:t>
      </w:r>
      <w:r>
        <w:rPr>
          <w:lang w:val="ru-RU"/>
        </w:rPr>
        <w:t xml:space="preserve"> проекта</w:t>
      </w:r>
      <w:r w:rsidRPr="00B82614">
        <w:rPr>
          <w:lang w:val="ru-RU"/>
        </w:rPr>
        <w:t xml:space="preserve">; </w:t>
      </w:r>
    </w:p>
    <w:p w:rsidR="00504264" w:rsidRDefault="00504264" w:rsidP="00504264">
      <w:pPr>
        <w:ind w:left="155" w:right="236"/>
        <w:rPr>
          <w:lang w:val="ru-RU"/>
        </w:rPr>
      </w:pPr>
      <w:r w:rsidRPr="00B82614">
        <w:rPr>
          <w:lang w:val="ru-RU"/>
        </w:rPr>
        <w:lastRenderedPageBreak/>
        <w:t xml:space="preserve">- </w:t>
      </w:r>
      <w:r>
        <w:rPr>
          <w:lang w:val="ru-RU"/>
        </w:rPr>
        <w:t xml:space="preserve"> </w:t>
      </w:r>
      <w:r w:rsidRPr="00B82614">
        <w:rPr>
          <w:lang w:val="ru-RU"/>
        </w:rPr>
        <w:t>проверка соответствия бюджетных ассигнований, предусмотренных законом об областном бюджете на соответствующий финансовый год, на реализацию принимаемого закона</w:t>
      </w:r>
      <w:r>
        <w:rPr>
          <w:lang w:val="ru-RU"/>
        </w:rPr>
        <w:t xml:space="preserve"> или иного нормативного правового акта</w:t>
      </w:r>
      <w:r w:rsidRPr="00B82614">
        <w:rPr>
          <w:lang w:val="ru-RU"/>
        </w:rPr>
        <w:t xml:space="preserve">, а также анализ отчета об исполнении областного бюджета при </w:t>
      </w:r>
      <w:r>
        <w:rPr>
          <w:lang w:val="ru-RU"/>
        </w:rPr>
        <w:t>изменении</w:t>
      </w:r>
      <w:r w:rsidRPr="00B82614">
        <w:rPr>
          <w:lang w:val="ru-RU"/>
        </w:rPr>
        <w:t xml:space="preserve"> расходов на </w:t>
      </w:r>
      <w:r>
        <w:rPr>
          <w:lang w:val="ru-RU"/>
        </w:rPr>
        <w:t xml:space="preserve">его </w:t>
      </w:r>
      <w:r w:rsidRPr="00B82614">
        <w:rPr>
          <w:lang w:val="ru-RU"/>
        </w:rPr>
        <w:t xml:space="preserve">реализацию </w:t>
      </w:r>
      <w:r>
        <w:rPr>
          <w:lang w:val="ru-RU"/>
        </w:rPr>
        <w:t>(</w:t>
      </w:r>
      <w:r w:rsidRPr="00B82614">
        <w:rPr>
          <w:lang w:val="ru-RU"/>
        </w:rPr>
        <w:t>при необходимости</w:t>
      </w:r>
      <w:r>
        <w:rPr>
          <w:lang w:val="ru-RU"/>
        </w:rPr>
        <w:t>)</w:t>
      </w:r>
      <w:r w:rsidRPr="00B82614">
        <w:rPr>
          <w:lang w:val="ru-RU"/>
        </w:rPr>
        <w:t>.</w:t>
      </w:r>
    </w:p>
    <w:p w:rsidR="00504264" w:rsidRDefault="00504264" w:rsidP="00504264">
      <w:pPr>
        <w:ind w:left="155" w:right="236"/>
        <w:rPr>
          <w:lang w:val="ru-RU"/>
        </w:rPr>
      </w:pPr>
      <w:r w:rsidRPr="001C6690">
        <w:rPr>
          <w:b/>
          <w:lang w:val="ru-RU"/>
        </w:rPr>
        <w:t>2.</w:t>
      </w:r>
      <w:r>
        <w:rPr>
          <w:b/>
          <w:lang w:val="ru-RU"/>
        </w:rPr>
        <w:t>5</w:t>
      </w:r>
      <w:r w:rsidRPr="001C6690">
        <w:rPr>
          <w:b/>
          <w:lang w:val="ru-RU"/>
        </w:rPr>
        <w:t>.</w:t>
      </w:r>
      <w:r>
        <w:rPr>
          <w:lang w:val="ru-RU"/>
        </w:rPr>
        <w:t xml:space="preserve"> </w:t>
      </w:r>
      <w:r w:rsidRPr="001C6690">
        <w:rPr>
          <w:lang w:val="ru-RU"/>
        </w:rPr>
        <w:t xml:space="preserve">Экспертиза проекта </w:t>
      </w:r>
      <w:r>
        <w:rPr>
          <w:lang w:val="ru-RU"/>
        </w:rPr>
        <w:t xml:space="preserve">закона и иного </w:t>
      </w:r>
      <w:r w:rsidRPr="001C6690">
        <w:rPr>
          <w:lang w:val="ru-RU"/>
        </w:rPr>
        <w:t xml:space="preserve">нормативного правового акта не предполагает </w:t>
      </w:r>
      <w:r>
        <w:rPr>
          <w:lang w:val="ru-RU"/>
        </w:rPr>
        <w:t xml:space="preserve">обязательную </w:t>
      </w:r>
      <w:r w:rsidRPr="001C6690">
        <w:rPr>
          <w:lang w:val="ru-RU"/>
        </w:rPr>
        <w:t>оценку общего социального эффекта</w:t>
      </w:r>
      <w:r>
        <w:rPr>
          <w:lang w:val="ru-RU"/>
        </w:rPr>
        <w:t xml:space="preserve"> и /или экономического эффекта</w:t>
      </w:r>
      <w:r w:rsidRPr="001C6690">
        <w:rPr>
          <w:lang w:val="ru-RU"/>
        </w:rPr>
        <w:t xml:space="preserve"> от его реализации, определение масштаба и динамики негативных и позитивных социальных воздействий при принятии или непринятии нормативного правового акта. </w:t>
      </w:r>
      <w:r>
        <w:rPr>
          <w:lang w:val="ru-RU"/>
        </w:rPr>
        <w:t>Вместе с тем, в</w:t>
      </w:r>
      <w:r w:rsidRPr="001C6690">
        <w:rPr>
          <w:lang w:val="ru-RU"/>
        </w:rPr>
        <w:t xml:space="preserve"> пределах своей компетенции</w:t>
      </w:r>
      <w:r>
        <w:rPr>
          <w:lang w:val="ru-RU"/>
        </w:rPr>
        <w:t xml:space="preserve"> Контрольно-счетная палата</w:t>
      </w:r>
      <w:r w:rsidRPr="001C6690">
        <w:rPr>
          <w:lang w:val="ru-RU"/>
        </w:rPr>
        <w:t xml:space="preserve"> вправе выражать свое мнение по указанным аспектам.</w:t>
      </w:r>
    </w:p>
    <w:p w:rsidR="00504264" w:rsidRDefault="00504264" w:rsidP="00504264">
      <w:pPr>
        <w:ind w:left="155" w:right="236"/>
        <w:rPr>
          <w:lang w:val="ru-RU"/>
        </w:rPr>
      </w:pPr>
      <w:r w:rsidRPr="008A762E">
        <w:rPr>
          <w:b/>
          <w:lang w:val="ru-RU"/>
        </w:rPr>
        <w:t>2.</w:t>
      </w:r>
      <w:r>
        <w:rPr>
          <w:b/>
          <w:lang w:val="ru-RU"/>
        </w:rPr>
        <w:t>6</w:t>
      </w:r>
      <w:r w:rsidRPr="008A762E">
        <w:rPr>
          <w:b/>
          <w:lang w:val="ru-RU"/>
        </w:rPr>
        <w:t>.</w:t>
      </w:r>
      <w:r>
        <w:rPr>
          <w:lang w:val="ru-RU"/>
        </w:rPr>
        <w:t xml:space="preserve"> </w:t>
      </w:r>
      <w:r w:rsidRPr="008A762E">
        <w:rPr>
          <w:lang w:val="ru-RU"/>
        </w:rPr>
        <w:t>Заключение</w:t>
      </w:r>
      <w:r>
        <w:rPr>
          <w:lang w:val="ru-RU"/>
        </w:rPr>
        <w:t xml:space="preserve"> Контрольно-счетной палаты</w:t>
      </w:r>
      <w:r w:rsidRPr="008A762E">
        <w:rPr>
          <w:lang w:val="ru-RU"/>
        </w:rPr>
        <w:t xml:space="preserve"> по результатам экспертизы проектов </w:t>
      </w:r>
      <w:r>
        <w:rPr>
          <w:lang w:val="ru-RU"/>
        </w:rPr>
        <w:t xml:space="preserve">законов и иных </w:t>
      </w:r>
      <w:r w:rsidRPr="008A762E">
        <w:rPr>
          <w:lang w:val="ru-RU"/>
        </w:rPr>
        <w:t>нормативных правовых актов не должно содержать политических оценок.</w:t>
      </w:r>
    </w:p>
    <w:p w:rsidR="00504264" w:rsidRDefault="00504264" w:rsidP="00504264">
      <w:pPr>
        <w:ind w:left="155" w:right="236"/>
        <w:rPr>
          <w:lang w:val="ru-RU"/>
        </w:rPr>
      </w:pPr>
      <w:r w:rsidRPr="00584E1C">
        <w:rPr>
          <w:b/>
          <w:lang w:val="ru-RU"/>
        </w:rPr>
        <w:t>2.</w:t>
      </w:r>
      <w:r>
        <w:rPr>
          <w:b/>
          <w:lang w:val="ru-RU"/>
        </w:rPr>
        <w:t>7</w:t>
      </w:r>
      <w:r w:rsidRPr="00584E1C">
        <w:rPr>
          <w:b/>
          <w:lang w:val="ru-RU"/>
        </w:rPr>
        <w:t>.</w:t>
      </w:r>
      <w:r>
        <w:rPr>
          <w:lang w:val="ru-RU"/>
        </w:rPr>
        <w:t xml:space="preserve">  </w:t>
      </w:r>
      <w:r w:rsidRPr="00584E1C">
        <w:rPr>
          <w:lang w:val="ru-RU"/>
        </w:rPr>
        <w:t xml:space="preserve">При проведении экспертиз проектов </w:t>
      </w:r>
      <w:r>
        <w:rPr>
          <w:lang w:val="ru-RU"/>
        </w:rPr>
        <w:t xml:space="preserve">законов и иных </w:t>
      </w:r>
      <w:r w:rsidRPr="00584E1C">
        <w:rPr>
          <w:lang w:val="ru-RU"/>
        </w:rPr>
        <w:t>нормативных правовых актов</w:t>
      </w:r>
      <w:r>
        <w:rPr>
          <w:lang w:val="ru-RU"/>
        </w:rPr>
        <w:t xml:space="preserve"> Контрольно-счетная палата</w:t>
      </w:r>
      <w:r w:rsidRPr="00584E1C">
        <w:rPr>
          <w:lang w:val="ru-RU"/>
        </w:rPr>
        <w:t xml:space="preserve"> в рамках своей компетенции вправе оценивать наличие в них </w:t>
      </w:r>
      <w:r>
        <w:rPr>
          <w:lang w:val="ru-RU"/>
        </w:rPr>
        <w:t xml:space="preserve">признаков </w:t>
      </w:r>
      <w:proofErr w:type="spellStart"/>
      <w:r w:rsidRPr="00584E1C">
        <w:rPr>
          <w:lang w:val="ru-RU"/>
        </w:rPr>
        <w:t>коррупциогенных</w:t>
      </w:r>
      <w:proofErr w:type="spellEnd"/>
      <w:r w:rsidRPr="00584E1C">
        <w:rPr>
          <w:lang w:val="ru-RU"/>
        </w:rPr>
        <w:t xml:space="preserve"> факторов</w:t>
      </w:r>
      <w:r>
        <w:rPr>
          <w:lang w:val="ru-RU"/>
        </w:rPr>
        <w:t>.</w:t>
      </w:r>
    </w:p>
    <w:p w:rsidR="00504264" w:rsidRPr="008A762E" w:rsidRDefault="00504264" w:rsidP="00504264">
      <w:pPr>
        <w:ind w:left="155" w:right="236"/>
        <w:rPr>
          <w:lang w:val="ru-RU"/>
        </w:rPr>
      </w:pPr>
      <w:r>
        <w:rPr>
          <w:b/>
          <w:lang w:val="ru-RU"/>
        </w:rPr>
        <w:t>2.8</w:t>
      </w:r>
      <w:r w:rsidRPr="00187778">
        <w:rPr>
          <w:b/>
          <w:lang w:val="ru-RU"/>
        </w:rPr>
        <w:t>.</w:t>
      </w:r>
      <w:r>
        <w:rPr>
          <w:lang w:val="ru-RU"/>
        </w:rPr>
        <w:t xml:space="preserve"> </w:t>
      </w:r>
      <w:r w:rsidRPr="00187778">
        <w:rPr>
          <w:lang w:val="ru-RU"/>
        </w:rPr>
        <w:t xml:space="preserve">При проведении экспертиз проектов </w:t>
      </w:r>
      <w:r>
        <w:rPr>
          <w:lang w:val="ru-RU"/>
        </w:rPr>
        <w:t xml:space="preserve">законов и иных </w:t>
      </w:r>
      <w:r w:rsidRPr="00187778">
        <w:rPr>
          <w:lang w:val="ru-RU"/>
        </w:rPr>
        <w:t>нормативных правовых актов</w:t>
      </w:r>
      <w:r>
        <w:rPr>
          <w:lang w:val="ru-RU"/>
        </w:rPr>
        <w:t xml:space="preserve"> Контрольно-счетной палате необходимо учитывать, что акты толкования норм права в форме разъяснительных писем органов государственной власти, акты судебных органов в форме решений, постановлений или определений могут быть использованы только в качестве справочного материала, не имеющего нормативной силы. Ссылки на данные документы для обоснования позиции Контрольно-счетной палаты</w:t>
      </w:r>
      <w:r w:rsidRPr="00187778">
        <w:rPr>
          <w:rFonts w:eastAsiaTheme="minorEastAsia"/>
          <w:szCs w:val="28"/>
          <w:lang w:val="ru-RU"/>
        </w:rPr>
        <w:t xml:space="preserve"> </w:t>
      </w:r>
      <w:r w:rsidRPr="00187778">
        <w:rPr>
          <w:lang w:val="ru-RU"/>
        </w:rPr>
        <w:t>при отсутствии ссылок на соответствующие нормативные правовые акты являются недопустимыми</w:t>
      </w:r>
      <w:r>
        <w:rPr>
          <w:lang w:val="ru-RU"/>
        </w:rPr>
        <w:t>.</w:t>
      </w:r>
    </w:p>
    <w:p w:rsidR="00504264" w:rsidRPr="00BC6D35" w:rsidRDefault="00504264" w:rsidP="00504264">
      <w:pPr>
        <w:ind w:left="155" w:right="236"/>
        <w:rPr>
          <w:lang w:val="ru-RU"/>
        </w:rPr>
      </w:pPr>
      <w:r w:rsidRPr="00831AE7">
        <w:rPr>
          <w:b/>
          <w:lang w:val="ru-RU"/>
        </w:rPr>
        <w:t>2.9.</w:t>
      </w:r>
      <w:r w:rsidRPr="00BC6D35">
        <w:rPr>
          <w:rFonts w:eastAsiaTheme="minorEastAsia"/>
          <w:szCs w:val="28"/>
          <w:lang w:val="ru-RU"/>
        </w:rPr>
        <w:t xml:space="preserve"> </w:t>
      </w:r>
      <w:r w:rsidRPr="00BC6D35">
        <w:rPr>
          <w:lang w:val="ru-RU"/>
        </w:rPr>
        <w:t xml:space="preserve">При проведении экспертизы </w:t>
      </w:r>
      <w:r>
        <w:rPr>
          <w:lang w:val="ru-RU"/>
        </w:rPr>
        <w:t>проекта закона и иного нормативного</w:t>
      </w:r>
      <w:r w:rsidRPr="00BC6D35">
        <w:rPr>
          <w:lang w:val="ru-RU"/>
        </w:rPr>
        <w:t xml:space="preserve"> правов</w:t>
      </w:r>
      <w:r>
        <w:rPr>
          <w:lang w:val="ru-RU"/>
        </w:rPr>
        <w:t>ого</w:t>
      </w:r>
      <w:r w:rsidRPr="00BC6D35">
        <w:rPr>
          <w:lang w:val="ru-RU"/>
        </w:rPr>
        <w:t xml:space="preserve"> акт</w:t>
      </w:r>
      <w:r>
        <w:rPr>
          <w:lang w:val="ru-RU"/>
        </w:rPr>
        <w:t>а Контрольно-счетной палате</w:t>
      </w:r>
      <w:r w:rsidRPr="00BC6D35">
        <w:rPr>
          <w:lang w:val="ru-RU"/>
        </w:rPr>
        <w:t xml:space="preserve"> следует руководствоваться тем, что </w:t>
      </w:r>
      <w:r w:rsidR="00D575D9">
        <w:rPr>
          <w:lang w:val="ru-RU"/>
        </w:rPr>
        <w:t>экспертиза</w:t>
      </w:r>
      <w:r w:rsidRPr="00BC6D35">
        <w:rPr>
          <w:lang w:val="ru-RU"/>
        </w:rPr>
        <w:t xml:space="preserve"> должны быть: </w:t>
      </w:r>
    </w:p>
    <w:p w:rsidR="00504264" w:rsidRPr="00BC6D35" w:rsidRDefault="00504264" w:rsidP="00504264">
      <w:pPr>
        <w:ind w:left="155" w:right="236"/>
        <w:rPr>
          <w:lang w:val="ru-RU"/>
        </w:rPr>
      </w:pPr>
      <w:r w:rsidRPr="00BC6D35">
        <w:rPr>
          <w:lang w:val="ru-RU"/>
        </w:rPr>
        <w:t>-</w:t>
      </w:r>
      <w:r>
        <w:rPr>
          <w:lang w:val="ru-RU"/>
        </w:rPr>
        <w:t xml:space="preserve"> </w:t>
      </w:r>
      <w:r w:rsidRPr="00BC6D35">
        <w:rPr>
          <w:lang w:val="ru-RU"/>
        </w:rPr>
        <w:t xml:space="preserve">объективной, то есть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экспертизы; </w:t>
      </w:r>
    </w:p>
    <w:p w:rsidR="00504264" w:rsidRPr="00BC6D35" w:rsidRDefault="00504264" w:rsidP="00504264">
      <w:pPr>
        <w:ind w:left="155" w:right="236"/>
        <w:rPr>
          <w:lang w:val="ru-RU"/>
        </w:rPr>
      </w:pPr>
      <w:r w:rsidRPr="00BC6D35">
        <w:rPr>
          <w:lang w:val="ru-RU"/>
        </w:rPr>
        <w:t>-</w:t>
      </w:r>
      <w:r>
        <w:rPr>
          <w:lang w:val="ru-RU"/>
        </w:rPr>
        <w:t xml:space="preserve"> </w:t>
      </w:r>
      <w:r w:rsidRPr="00BC6D35">
        <w:rPr>
          <w:lang w:val="ru-RU"/>
        </w:rPr>
        <w:t>системной, то есть представлять собой комплекс экспертно-аналитических действий, вза</w:t>
      </w:r>
      <w:r>
        <w:rPr>
          <w:lang w:val="ru-RU"/>
        </w:rPr>
        <w:t>имоувязанных по охвату вопросов</w:t>
      </w:r>
      <w:r w:rsidRPr="00BC6D35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BC6D35">
        <w:rPr>
          <w:lang w:val="ru-RU"/>
        </w:rPr>
        <w:t xml:space="preserve">анализируемым показателям; </w:t>
      </w:r>
    </w:p>
    <w:p w:rsidR="00504264" w:rsidRDefault="00504264" w:rsidP="00504264">
      <w:pPr>
        <w:ind w:left="155" w:right="236"/>
        <w:rPr>
          <w:lang w:val="ru-RU"/>
        </w:rPr>
      </w:pPr>
      <w:r w:rsidRPr="00BC6D35">
        <w:rPr>
          <w:lang w:val="ru-RU"/>
        </w:rPr>
        <w:lastRenderedPageBreak/>
        <w:t>-</w:t>
      </w:r>
      <w:r>
        <w:rPr>
          <w:lang w:val="ru-RU"/>
        </w:rPr>
        <w:t xml:space="preserve"> </w:t>
      </w:r>
      <w:r w:rsidRPr="00BC6D35">
        <w:rPr>
          <w:lang w:val="ru-RU"/>
        </w:rPr>
        <w:t>результативной, то есть итоги экспертизы должны обеспечить возможность подготовки предложений и рекомендаций</w:t>
      </w:r>
      <w:r>
        <w:rPr>
          <w:lang w:val="ru-RU"/>
        </w:rPr>
        <w:t xml:space="preserve"> (при необходимости).</w:t>
      </w: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pStyle w:val="1"/>
        <w:rPr>
          <w:lang w:val="ru-RU"/>
        </w:rPr>
      </w:pPr>
      <w:r>
        <w:rPr>
          <w:lang w:val="ru-RU"/>
        </w:rPr>
        <w:t>П</w:t>
      </w:r>
      <w:r w:rsidRPr="001E4908">
        <w:rPr>
          <w:lang w:val="ru-RU"/>
        </w:rPr>
        <w:t>роведени</w:t>
      </w:r>
      <w:r>
        <w:rPr>
          <w:lang w:val="ru-RU"/>
        </w:rPr>
        <w:t>е экспертизы проектов законов и иных</w:t>
      </w:r>
      <w:r w:rsidRPr="001E4908">
        <w:rPr>
          <w:lang w:val="ru-RU"/>
        </w:rPr>
        <w:t xml:space="preserve"> нормативн</w:t>
      </w:r>
      <w:r>
        <w:rPr>
          <w:lang w:val="ru-RU"/>
        </w:rPr>
        <w:t>ых</w:t>
      </w:r>
      <w:r w:rsidRPr="001E4908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504264" w:rsidRDefault="00504264" w:rsidP="00C740AC">
      <w:pPr>
        <w:pStyle w:val="1"/>
        <w:numPr>
          <w:ilvl w:val="0"/>
          <w:numId w:val="0"/>
        </w:numPr>
        <w:ind w:left="10"/>
        <w:rPr>
          <w:lang w:val="ru-RU"/>
        </w:rPr>
      </w:pPr>
      <w:r w:rsidRPr="001E4908">
        <w:rPr>
          <w:lang w:val="ru-RU"/>
        </w:rPr>
        <w:t>правов</w:t>
      </w:r>
      <w:r>
        <w:rPr>
          <w:lang w:val="ru-RU"/>
        </w:rPr>
        <w:t>ых</w:t>
      </w:r>
      <w:r w:rsidRPr="001E4908">
        <w:rPr>
          <w:lang w:val="ru-RU"/>
        </w:rPr>
        <w:t xml:space="preserve"> акт</w:t>
      </w:r>
      <w:r>
        <w:rPr>
          <w:lang w:val="ru-RU"/>
        </w:rPr>
        <w:t>ов</w:t>
      </w:r>
    </w:p>
    <w:p w:rsidR="00504264" w:rsidRPr="001E4908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3</w:t>
      </w:r>
      <w:r w:rsidRPr="001E4908">
        <w:rPr>
          <w:lang w:val="ru-RU"/>
        </w:rPr>
        <w:t>.1.</w:t>
      </w:r>
      <w:r w:rsidRPr="001E4908">
        <w:rPr>
          <w:lang w:val="ru-RU"/>
        </w:rPr>
        <w:tab/>
        <w:t xml:space="preserve">Объем экспертизы проекта </w:t>
      </w:r>
      <w:r>
        <w:rPr>
          <w:lang w:val="ru-RU"/>
        </w:rPr>
        <w:t xml:space="preserve">закона и иного </w:t>
      </w:r>
      <w:r w:rsidRPr="001E4908">
        <w:rPr>
          <w:lang w:val="ru-RU"/>
        </w:rPr>
        <w:t xml:space="preserve">нормативного правового акта (перечень обязательных к рассмотрению вопросов и глубина их проработки) определяется </w:t>
      </w:r>
      <w:r>
        <w:rPr>
          <w:lang w:val="ru-RU"/>
        </w:rPr>
        <w:t xml:space="preserve">должностным лицом Контрольно-счетной палаты, ответственным за проведение данной экспертизы, </w:t>
      </w:r>
      <w:r w:rsidRPr="001E4908">
        <w:rPr>
          <w:lang w:val="ru-RU"/>
        </w:rPr>
        <w:t>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504264" w:rsidRPr="001E4908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3</w:t>
      </w:r>
      <w:r w:rsidRPr="001E4908">
        <w:rPr>
          <w:lang w:val="ru-RU"/>
        </w:rPr>
        <w:t>.2.</w:t>
      </w:r>
      <w:r w:rsidRPr="001E4908">
        <w:rPr>
          <w:lang w:val="ru-RU"/>
        </w:rPr>
        <w:tab/>
        <w:t xml:space="preserve">При рассмотрении проекта </w:t>
      </w:r>
      <w:r>
        <w:rPr>
          <w:lang w:val="ru-RU"/>
        </w:rPr>
        <w:t xml:space="preserve">закона и иного </w:t>
      </w:r>
      <w:r w:rsidRPr="001E4908">
        <w:rPr>
          <w:lang w:val="ru-RU"/>
        </w:rPr>
        <w:t xml:space="preserve">нормативного правового акта </w:t>
      </w:r>
      <w:r>
        <w:rPr>
          <w:lang w:val="ru-RU"/>
        </w:rPr>
        <w:t xml:space="preserve">может </w:t>
      </w:r>
      <w:r w:rsidRPr="001E4908">
        <w:rPr>
          <w:lang w:val="ru-RU"/>
        </w:rPr>
        <w:t>учитыват</w:t>
      </w:r>
      <w:r>
        <w:rPr>
          <w:lang w:val="ru-RU"/>
        </w:rPr>
        <w:t>ь</w:t>
      </w:r>
      <w:r w:rsidRPr="001E4908">
        <w:rPr>
          <w:lang w:val="ru-RU"/>
        </w:rPr>
        <w:t xml:space="preserve">ся опыт контроля формирования и использования средств </w:t>
      </w:r>
      <w:r>
        <w:rPr>
          <w:lang w:val="ru-RU"/>
        </w:rPr>
        <w:t xml:space="preserve">бюджета Курганской области </w:t>
      </w:r>
      <w:r w:rsidRPr="001E4908">
        <w:rPr>
          <w:lang w:val="ru-RU"/>
        </w:rPr>
        <w:t>в соответствующей сфере деятельности, результаты ранее проведенных контрольных и экспертно-аналитических мероприятий.</w:t>
      </w:r>
    </w:p>
    <w:p w:rsidR="00504264" w:rsidRPr="001E4908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3</w:t>
      </w:r>
      <w:r w:rsidRPr="001E4908">
        <w:rPr>
          <w:lang w:val="ru-RU"/>
        </w:rPr>
        <w:t>.</w:t>
      </w:r>
      <w:r>
        <w:rPr>
          <w:lang w:val="ru-RU"/>
        </w:rPr>
        <w:t>3</w:t>
      </w:r>
      <w:r w:rsidRPr="001E4908">
        <w:rPr>
          <w:lang w:val="ru-RU"/>
        </w:rPr>
        <w:t>.</w:t>
      </w:r>
      <w:r w:rsidRPr="001E4908">
        <w:rPr>
          <w:lang w:val="ru-RU"/>
        </w:rPr>
        <w:tab/>
        <w:t xml:space="preserve">В целях изучения состояния правового регулирования должны быть проанализированы законы и иные нормативные правовые акты Российской Федерации, законы и иные нормативные правовые акты </w:t>
      </w:r>
      <w:r>
        <w:rPr>
          <w:lang w:val="ru-RU"/>
        </w:rPr>
        <w:t xml:space="preserve">Курганской области, при необходимости - </w:t>
      </w:r>
      <w:r w:rsidRPr="001E4908">
        <w:rPr>
          <w:lang w:val="ru-RU"/>
        </w:rPr>
        <w:t>решения Конституционного Суда Российской Федерации и высших судебных органов Российской Федерации, затрагивающие соответствующие правоотношения.</w:t>
      </w:r>
    </w:p>
    <w:p w:rsidR="00504264" w:rsidRPr="001E4908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3</w:t>
      </w:r>
      <w:r w:rsidRPr="001E4908">
        <w:rPr>
          <w:lang w:val="ru-RU"/>
        </w:rPr>
        <w:t>.</w:t>
      </w:r>
      <w:r>
        <w:rPr>
          <w:lang w:val="ru-RU"/>
        </w:rPr>
        <w:t>4</w:t>
      </w:r>
      <w:r w:rsidRPr="001E4908">
        <w:rPr>
          <w:lang w:val="ru-RU"/>
        </w:rPr>
        <w:t>.</w:t>
      </w:r>
      <w:r w:rsidRPr="001E4908">
        <w:rPr>
          <w:lang w:val="ru-RU"/>
        </w:rPr>
        <w:tab/>
        <w:t xml:space="preserve">При анализе конкретных норм проекта </w:t>
      </w:r>
      <w:r>
        <w:rPr>
          <w:lang w:val="ru-RU"/>
        </w:rPr>
        <w:t xml:space="preserve">закона и иного </w:t>
      </w:r>
      <w:r w:rsidRPr="001E4908">
        <w:rPr>
          <w:lang w:val="ru-RU"/>
        </w:rPr>
        <w:t>нормативного правового акта должны быть проанализированы смысл и содержание нормы, а также возможные последствия ее применения.</w:t>
      </w:r>
    </w:p>
    <w:p w:rsidR="00504264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3.5.</w:t>
      </w:r>
      <w:r w:rsidRPr="001E4908">
        <w:rPr>
          <w:lang w:val="ru-RU"/>
        </w:rPr>
        <w:tab/>
        <w:t>В ходе проведения экспертизы оценивается последовательность, непротиворечивость правовых норм.</w:t>
      </w:r>
    </w:p>
    <w:p w:rsidR="00504264" w:rsidRDefault="00504264" w:rsidP="00504264">
      <w:pPr>
        <w:ind w:left="155" w:right="236"/>
        <w:rPr>
          <w:lang w:val="ru-RU"/>
        </w:rPr>
      </w:pPr>
      <w:r>
        <w:rPr>
          <w:rFonts w:eastAsiaTheme="minorEastAsia"/>
          <w:szCs w:val="28"/>
          <w:lang w:val="ru-RU"/>
        </w:rPr>
        <w:t>3.6</w:t>
      </w:r>
      <w:r w:rsidRPr="009D4A42">
        <w:rPr>
          <w:rFonts w:eastAsiaTheme="minorEastAsia"/>
          <w:szCs w:val="28"/>
          <w:lang w:val="ru-RU"/>
        </w:rPr>
        <w:t xml:space="preserve"> </w:t>
      </w:r>
      <w:r>
        <w:rPr>
          <w:rFonts w:eastAsiaTheme="minorEastAsia"/>
          <w:szCs w:val="28"/>
          <w:lang w:val="ru-RU"/>
        </w:rPr>
        <w:t xml:space="preserve">В ходе </w:t>
      </w:r>
      <w:r w:rsidRPr="009D4A42">
        <w:rPr>
          <w:lang w:val="ru-RU"/>
        </w:rPr>
        <w:t>проведени</w:t>
      </w:r>
      <w:r>
        <w:rPr>
          <w:lang w:val="ru-RU"/>
        </w:rPr>
        <w:t>я</w:t>
      </w:r>
      <w:r w:rsidRPr="009D4A42">
        <w:rPr>
          <w:lang w:val="ru-RU"/>
        </w:rPr>
        <w:t xml:space="preserve"> экспертизы </w:t>
      </w:r>
      <w:r>
        <w:rPr>
          <w:lang w:val="ru-RU"/>
        </w:rPr>
        <w:t xml:space="preserve">определяется </w:t>
      </w:r>
      <w:r w:rsidRPr="009D4A42">
        <w:rPr>
          <w:lang w:val="ru-RU"/>
        </w:rPr>
        <w:t>правомерност</w:t>
      </w:r>
      <w:r>
        <w:rPr>
          <w:lang w:val="ru-RU"/>
        </w:rPr>
        <w:t>ь</w:t>
      </w:r>
      <w:r w:rsidRPr="009D4A42">
        <w:rPr>
          <w:lang w:val="ru-RU"/>
        </w:rPr>
        <w:t xml:space="preserve"> отнесения вопросов, затрагиваемых в</w:t>
      </w:r>
      <w:r>
        <w:rPr>
          <w:lang w:val="ru-RU"/>
        </w:rPr>
        <w:t xml:space="preserve"> проекте нормативного правового акта</w:t>
      </w:r>
      <w:r w:rsidRPr="009D4A42">
        <w:rPr>
          <w:lang w:val="ru-RU"/>
        </w:rPr>
        <w:t>, к полномочиям субъекта Российской Федерации, установленным Федеральным законом от 06.10.1999</w:t>
      </w:r>
      <w:r>
        <w:rPr>
          <w:lang w:val="ru-RU"/>
        </w:rPr>
        <w:t xml:space="preserve"> года</w:t>
      </w:r>
      <w:r w:rsidRPr="009D4A42">
        <w:rPr>
          <w:lang w:val="ru-RU"/>
        </w:rPr>
        <w:t xml:space="preserve">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lang w:val="ru-RU"/>
        </w:rPr>
        <w:t xml:space="preserve"> (далее –Закон № 184-ФЗ)</w:t>
      </w:r>
      <w:r w:rsidRPr="009D4A42">
        <w:rPr>
          <w:lang w:val="ru-RU"/>
        </w:rPr>
        <w:t>, а так же иными федеральными законами, определяющими правовые основы регулируемых отношений.</w:t>
      </w:r>
    </w:p>
    <w:p w:rsidR="00504264" w:rsidRPr="00A87245" w:rsidRDefault="00504264" w:rsidP="00504264">
      <w:pPr>
        <w:ind w:left="155" w:right="236"/>
        <w:rPr>
          <w:rFonts w:eastAsiaTheme="minorEastAsia"/>
          <w:szCs w:val="28"/>
          <w:lang w:val="ru-RU"/>
        </w:rPr>
      </w:pPr>
      <w:r>
        <w:rPr>
          <w:rFonts w:eastAsiaTheme="minorEastAsia"/>
          <w:szCs w:val="28"/>
          <w:lang w:val="ru-RU"/>
        </w:rPr>
        <w:t>3.7.</w:t>
      </w:r>
      <w:r w:rsidRPr="00A87245">
        <w:rPr>
          <w:rFonts w:eastAsiaTheme="minorEastAsia"/>
          <w:szCs w:val="28"/>
          <w:lang w:val="ru-RU"/>
        </w:rPr>
        <w:t xml:space="preserve"> В случае</w:t>
      </w:r>
      <w:r>
        <w:rPr>
          <w:rFonts w:eastAsiaTheme="minorEastAsia"/>
          <w:szCs w:val="28"/>
          <w:lang w:val="ru-RU"/>
        </w:rPr>
        <w:t>,</w:t>
      </w:r>
      <w:r w:rsidRPr="00A87245">
        <w:rPr>
          <w:rFonts w:eastAsiaTheme="minorEastAsia"/>
          <w:szCs w:val="28"/>
          <w:lang w:val="ru-RU"/>
        </w:rPr>
        <w:t xml:space="preserve"> если законом субъекта Р</w:t>
      </w:r>
      <w:r>
        <w:rPr>
          <w:rFonts w:eastAsiaTheme="minorEastAsia"/>
          <w:szCs w:val="28"/>
          <w:lang w:val="ru-RU"/>
        </w:rPr>
        <w:t>оссийской Федерации</w:t>
      </w:r>
      <w:r w:rsidRPr="00A87245">
        <w:rPr>
          <w:rFonts w:eastAsiaTheme="minorEastAsia"/>
          <w:szCs w:val="28"/>
          <w:lang w:val="ru-RU"/>
        </w:rPr>
        <w:t xml:space="preserve"> предлагается наделить органы местного самоуправления отдельными государственными полномочиями Российской Федерации следует установить </w:t>
      </w:r>
      <w:r w:rsidRPr="00A87245">
        <w:rPr>
          <w:rFonts w:eastAsiaTheme="minorEastAsia"/>
          <w:szCs w:val="28"/>
          <w:lang w:val="ru-RU"/>
        </w:rPr>
        <w:lastRenderedPageBreak/>
        <w:t xml:space="preserve">наличие в федеральных нормативных правовых актах права субъекта Российской Федерации передавать осуществление отдельных государственных полномочий Российской Федерации органам местного самоуправления. </w:t>
      </w:r>
    </w:p>
    <w:p w:rsidR="00504264" w:rsidRDefault="00504264" w:rsidP="00504264">
      <w:pPr>
        <w:ind w:left="155" w:right="236"/>
        <w:rPr>
          <w:lang w:val="ru-RU"/>
        </w:rPr>
      </w:pPr>
      <w:r w:rsidRPr="00A87245">
        <w:rPr>
          <w:rFonts w:eastAsiaTheme="minorEastAsia"/>
          <w:szCs w:val="28"/>
          <w:lang w:val="ru-RU"/>
        </w:rPr>
        <w:t>В случае</w:t>
      </w:r>
      <w:r>
        <w:rPr>
          <w:rFonts w:eastAsiaTheme="minorEastAsia"/>
          <w:szCs w:val="28"/>
          <w:lang w:val="ru-RU"/>
        </w:rPr>
        <w:t>,</w:t>
      </w:r>
      <w:r w:rsidRPr="00A87245">
        <w:rPr>
          <w:rFonts w:eastAsiaTheme="minorEastAsia"/>
          <w:szCs w:val="28"/>
          <w:lang w:val="ru-RU"/>
        </w:rPr>
        <w:t xml:space="preserve"> если законом субъекта</w:t>
      </w:r>
      <w:r w:rsidRPr="00BF5EBE">
        <w:rPr>
          <w:rFonts w:eastAsiaTheme="minorEastAsia"/>
          <w:szCs w:val="28"/>
          <w:lang w:val="ru-RU"/>
        </w:rPr>
        <w:t xml:space="preserve"> Российской Федерации</w:t>
      </w:r>
      <w:r w:rsidRPr="00A87245">
        <w:rPr>
          <w:rFonts w:eastAsiaTheme="minorEastAsia"/>
          <w:szCs w:val="28"/>
          <w:lang w:val="ru-RU"/>
        </w:rPr>
        <w:t xml:space="preserve"> предлагается наделить органы местного самоуправления отдельными государственными полномочиями субъекта РФ по решению вопросов, отнесенных к совместному ведению Российской Федерации и субъектов </w:t>
      </w:r>
      <w:r w:rsidRPr="00BF5EBE">
        <w:rPr>
          <w:rFonts w:eastAsiaTheme="minorEastAsia"/>
          <w:szCs w:val="28"/>
          <w:lang w:val="ru-RU"/>
        </w:rPr>
        <w:t>Российской Федерации</w:t>
      </w:r>
      <w:r w:rsidRPr="00A87245">
        <w:rPr>
          <w:rFonts w:eastAsiaTheme="minorEastAsia"/>
          <w:szCs w:val="28"/>
          <w:lang w:val="ru-RU"/>
        </w:rPr>
        <w:t xml:space="preserve">, следует определить, не относится ли передаваемое государственное полномочие субъекта </w:t>
      </w:r>
      <w:r w:rsidRPr="00BF5EBE">
        <w:rPr>
          <w:rFonts w:eastAsiaTheme="minorEastAsia"/>
          <w:szCs w:val="28"/>
          <w:lang w:val="ru-RU"/>
        </w:rPr>
        <w:t>Российской Федерации</w:t>
      </w:r>
      <w:r w:rsidRPr="00A87245">
        <w:rPr>
          <w:rFonts w:eastAsiaTheme="minorEastAsia"/>
          <w:szCs w:val="28"/>
          <w:lang w:val="ru-RU"/>
        </w:rPr>
        <w:t xml:space="preserve"> к государственным полномочиям, передача которых в соответствии Закон</w:t>
      </w:r>
      <w:r>
        <w:rPr>
          <w:rFonts w:eastAsiaTheme="minorEastAsia"/>
          <w:szCs w:val="28"/>
          <w:lang w:val="ru-RU"/>
        </w:rPr>
        <w:t>ом</w:t>
      </w:r>
      <w:r w:rsidRPr="00A87245">
        <w:rPr>
          <w:rFonts w:eastAsiaTheme="minorEastAsia"/>
          <w:szCs w:val="28"/>
          <w:lang w:val="ru-RU"/>
        </w:rPr>
        <w:t xml:space="preserve"> № 184-ФЗ органам местного самоуправления не допускается.</w:t>
      </w:r>
    </w:p>
    <w:p w:rsidR="00504264" w:rsidRPr="00B65FDD" w:rsidRDefault="00504264" w:rsidP="00504264">
      <w:pPr>
        <w:ind w:left="155" w:right="236"/>
        <w:rPr>
          <w:rFonts w:eastAsiaTheme="minorEastAsia"/>
          <w:szCs w:val="28"/>
          <w:lang w:val="ru-RU"/>
        </w:rPr>
      </w:pPr>
      <w:r>
        <w:rPr>
          <w:rFonts w:eastAsiaTheme="minorEastAsia"/>
          <w:szCs w:val="28"/>
          <w:lang w:val="ru-RU"/>
        </w:rPr>
        <w:t>3.8.</w:t>
      </w:r>
      <w:r w:rsidRPr="00B65FDD">
        <w:rPr>
          <w:rFonts w:eastAsiaTheme="minorEastAsia"/>
          <w:szCs w:val="28"/>
          <w:lang w:val="ru-RU"/>
        </w:rPr>
        <w:t xml:space="preserve"> </w:t>
      </w:r>
      <w:r>
        <w:rPr>
          <w:rFonts w:eastAsiaTheme="minorEastAsia"/>
          <w:szCs w:val="28"/>
          <w:lang w:val="ru-RU"/>
        </w:rPr>
        <w:t xml:space="preserve">В </w:t>
      </w:r>
      <w:r w:rsidRPr="00B65FDD">
        <w:rPr>
          <w:rFonts w:eastAsiaTheme="minorEastAsia"/>
          <w:szCs w:val="28"/>
          <w:lang w:val="ru-RU"/>
        </w:rPr>
        <w:t xml:space="preserve">случае, когда на реализацию </w:t>
      </w:r>
      <w:r>
        <w:rPr>
          <w:rFonts w:eastAsiaTheme="minorEastAsia"/>
          <w:szCs w:val="28"/>
          <w:lang w:val="ru-RU"/>
        </w:rPr>
        <w:t>принятого проекта закона и иного нормативного правового акта</w:t>
      </w:r>
      <w:r w:rsidRPr="00B65FDD">
        <w:rPr>
          <w:rFonts w:eastAsiaTheme="minorEastAsia"/>
          <w:szCs w:val="28"/>
          <w:lang w:val="ru-RU"/>
        </w:rPr>
        <w:t xml:space="preserve"> </w:t>
      </w:r>
      <w:r>
        <w:rPr>
          <w:rFonts w:eastAsiaTheme="minorEastAsia"/>
          <w:szCs w:val="28"/>
          <w:lang w:val="ru-RU"/>
        </w:rPr>
        <w:t>предусматривается</w:t>
      </w:r>
      <w:r w:rsidRPr="00B65FDD">
        <w:rPr>
          <w:rFonts w:eastAsiaTheme="minorEastAsia"/>
          <w:szCs w:val="28"/>
          <w:lang w:val="ru-RU"/>
        </w:rPr>
        <w:t xml:space="preserve"> финансирование за счет </w:t>
      </w:r>
      <w:r>
        <w:rPr>
          <w:rFonts w:eastAsiaTheme="minorEastAsia"/>
          <w:szCs w:val="28"/>
          <w:lang w:val="ru-RU"/>
        </w:rPr>
        <w:t>средств бюджета Курганской области</w:t>
      </w:r>
      <w:r w:rsidRPr="00B65FDD">
        <w:rPr>
          <w:rFonts w:eastAsiaTheme="minorEastAsia"/>
          <w:szCs w:val="28"/>
          <w:lang w:val="ru-RU"/>
        </w:rPr>
        <w:t>, необход</w:t>
      </w:r>
      <w:r>
        <w:rPr>
          <w:rFonts w:eastAsiaTheme="minorEastAsia"/>
          <w:szCs w:val="28"/>
          <w:lang w:val="ru-RU"/>
        </w:rPr>
        <w:t xml:space="preserve">имо </w:t>
      </w:r>
      <w:r w:rsidRPr="00B65FDD">
        <w:rPr>
          <w:rFonts w:eastAsiaTheme="minorEastAsia"/>
          <w:szCs w:val="28"/>
          <w:lang w:val="ru-RU"/>
        </w:rPr>
        <w:t xml:space="preserve">установить наличие и проанализировать достаточность бюджетных ассигнований, предусмотренных на его реализацию в законе об областном бюджете на </w:t>
      </w:r>
      <w:r>
        <w:rPr>
          <w:rFonts w:eastAsiaTheme="minorEastAsia"/>
          <w:szCs w:val="28"/>
          <w:lang w:val="ru-RU"/>
        </w:rPr>
        <w:t>соответствующий финансовый год.</w:t>
      </w:r>
    </w:p>
    <w:p w:rsidR="00504264" w:rsidRPr="00B65FDD" w:rsidRDefault="00504264" w:rsidP="00504264">
      <w:pPr>
        <w:ind w:left="155" w:right="236"/>
        <w:rPr>
          <w:rFonts w:eastAsiaTheme="minorEastAsia"/>
          <w:szCs w:val="28"/>
          <w:lang w:val="ru-RU"/>
        </w:rPr>
      </w:pPr>
      <w:r>
        <w:rPr>
          <w:rFonts w:eastAsiaTheme="minorEastAsia"/>
          <w:szCs w:val="28"/>
          <w:lang w:val="ru-RU"/>
        </w:rPr>
        <w:t>3.9. В случае</w:t>
      </w:r>
      <w:r w:rsidRPr="00B65FDD">
        <w:rPr>
          <w:rFonts w:eastAsiaTheme="minorEastAsia"/>
          <w:szCs w:val="28"/>
          <w:lang w:val="ru-RU"/>
        </w:rPr>
        <w:t xml:space="preserve">, если </w:t>
      </w:r>
      <w:r>
        <w:rPr>
          <w:rFonts w:eastAsiaTheme="minorEastAsia"/>
          <w:szCs w:val="28"/>
          <w:lang w:val="ru-RU"/>
        </w:rPr>
        <w:t xml:space="preserve">проект закона и иного нормативного правового акта </w:t>
      </w:r>
      <w:r w:rsidRPr="00B65FDD">
        <w:rPr>
          <w:rFonts w:eastAsiaTheme="minorEastAsia"/>
          <w:szCs w:val="28"/>
          <w:lang w:val="ru-RU"/>
        </w:rPr>
        <w:t>предусматривает возникновение новых расходных обязательств, которые до его принятия не исполнялись, и предполагается вступление его в силу в течение текущего финансового года, или предусматривает</w:t>
      </w:r>
      <w:r>
        <w:rPr>
          <w:rFonts w:eastAsiaTheme="minorEastAsia"/>
          <w:szCs w:val="28"/>
          <w:lang w:val="ru-RU"/>
        </w:rPr>
        <w:t>ся</w:t>
      </w:r>
      <w:r w:rsidRPr="00B65FDD">
        <w:rPr>
          <w:rFonts w:eastAsiaTheme="minorEastAsia"/>
          <w:szCs w:val="28"/>
          <w:lang w:val="ru-RU"/>
        </w:rPr>
        <w:t xml:space="preserve"> увеличение расходных обязательств по существующим видам расходных обязательств, </w:t>
      </w:r>
      <w:r>
        <w:rPr>
          <w:rFonts w:eastAsiaTheme="minorEastAsia"/>
          <w:szCs w:val="28"/>
          <w:lang w:val="ru-RU"/>
        </w:rPr>
        <w:t xml:space="preserve">необходимо </w:t>
      </w:r>
      <w:r w:rsidRPr="00B65FDD">
        <w:rPr>
          <w:rFonts w:eastAsiaTheme="minorEastAsia"/>
          <w:szCs w:val="28"/>
          <w:lang w:val="ru-RU"/>
        </w:rPr>
        <w:t xml:space="preserve">определить содержит ли </w:t>
      </w:r>
      <w:r>
        <w:rPr>
          <w:rFonts w:eastAsiaTheme="minorEastAsia"/>
          <w:szCs w:val="28"/>
          <w:lang w:val="ru-RU"/>
        </w:rPr>
        <w:t>указанный проект</w:t>
      </w:r>
      <w:r w:rsidRPr="00B65FDD">
        <w:rPr>
          <w:rFonts w:eastAsiaTheme="minorEastAsia"/>
          <w:szCs w:val="28"/>
          <w:lang w:val="ru-RU"/>
        </w:rPr>
        <w:t xml:space="preserve"> нормы, определяющие источники и порядок исполнения новых видов расходных обязательств в соответствии с требованиями статьи 83 Бюджетного </w:t>
      </w:r>
      <w:r w:rsidR="005D7CF4">
        <w:rPr>
          <w:rFonts w:eastAsiaTheme="minorEastAsia"/>
          <w:szCs w:val="28"/>
          <w:lang w:val="ru-RU"/>
        </w:rPr>
        <w:t>к</w:t>
      </w:r>
      <w:r w:rsidRPr="00B65FDD">
        <w:rPr>
          <w:rFonts w:eastAsiaTheme="minorEastAsia"/>
          <w:szCs w:val="28"/>
          <w:lang w:val="ru-RU"/>
        </w:rPr>
        <w:t>одекса</w:t>
      </w:r>
      <w:r w:rsidRPr="00C836AF">
        <w:rPr>
          <w:rFonts w:eastAsiaTheme="minorEastAsia"/>
          <w:szCs w:val="28"/>
          <w:lang w:val="ru-RU"/>
        </w:rPr>
        <w:t xml:space="preserve"> Российской Федерации</w:t>
      </w:r>
      <w:r>
        <w:rPr>
          <w:rFonts w:eastAsiaTheme="minorEastAsia"/>
          <w:szCs w:val="28"/>
          <w:lang w:val="ru-RU"/>
        </w:rPr>
        <w:t>.</w:t>
      </w:r>
      <w:r w:rsidRPr="00B65FDD">
        <w:rPr>
          <w:rFonts w:eastAsiaTheme="minorEastAsia"/>
          <w:szCs w:val="28"/>
          <w:lang w:val="ru-RU"/>
        </w:rPr>
        <w:t xml:space="preserve"> </w:t>
      </w:r>
    </w:p>
    <w:p w:rsidR="00504264" w:rsidRDefault="00504264" w:rsidP="00504264">
      <w:pPr>
        <w:ind w:left="155" w:right="236"/>
        <w:rPr>
          <w:rFonts w:eastAsiaTheme="minorEastAsia"/>
          <w:szCs w:val="28"/>
          <w:lang w:val="ru-RU"/>
        </w:rPr>
      </w:pPr>
      <w:r>
        <w:rPr>
          <w:rFonts w:eastAsiaTheme="minorEastAsia"/>
          <w:szCs w:val="28"/>
          <w:lang w:val="ru-RU"/>
        </w:rPr>
        <w:t xml:space="preserve">3.10. </w:t>
      </w:r>
      <w:r w:rsidRPr="002E6823">
        <w:rPr>
          <w:rFonts w:eastAsiaTheme="minorEastAsia"/>
          <w:szCs w:val="28"/>
          <w:lang w:val="ru-RU"/>
        </w:rPr>
        <w:t xml:space="preserve">В ходе проведения экспертизы </w:t>
      </w:r>
      <w:r>
        <w:rPr>
          <w:rFonts w:eastAsiaTheme="minorEastAsia"/>
          <w:szCs w:val="28"/>
          <w:lang w:val="ru-RU"/>
        </w:rPr>
        <w:t xml:space="preserve">необходимо </w:t>
      </w:r>
      <w:r w:rsidRPr="00B65FDD">
        <w:rPr>
          <w:rFonts w:eastAsiaTheme="minorEastAsia"/>
          <w:szCs w:val="28"/>
          <w:lang w:val="ru-RU"/>
        </w:rPr>
        <w:t xml:space="preserve">оценить расчеты, приведенные в финансово-экономическом обосновании к </w:t>
      </w:r>
      <w:r>
        <w:rPr>
          <w:rFonts w:eastAsiaTheme="minorEastAsia"/>
          <w:szCs w:val="28"/>
          <w:lang w:val="ru-RU"/>
        </w:rPr>
        <w:t>проекту закона и иного нормативного правового акта</w:t>
      </w:r>
      <w:r w:rsidRPr="00B65FDD">
        <w:rPr>
          <w:rFonts w:eastAsiaTheme="minorEastAsia"/>
          <w:szCs w:val="28"/>
          <w:lang w:val="ru-RU"/>
        </w:rPr>
        <w:t>, обосновывающие потребность в бюджетных средствах (например, для публичных нормативных обязательств - обоснованность количества потенциальных получателей).</w:t>
      </w:r>
    </w:p>
    <w:p w:rsidR="00504264" w:rsidRDefault="00504264" w:rsidP="00504264">
      <w:pPr>
        <w:ind w:left="155" w:right="236"/>
        <w:rPr>
          <w:rFonts w:eastAsiaTheme="minorEastAsia"/>
          <w:szCs w:val="28"/>
          <w:lang w:val="ru-RU"/>
        </w:rPr>
      </w:pPr>
      <w:r>
        <w:rPr>
          <w:rFonts w:eastAsiaTheme="minorEastAsia"/>
          <w:szCs w:val="28"/>
          <w:lang w:val="ru-RU"/>
        </w:rPr>
        <w:t>3.11. В ходе</w:t>
      </w:r>
      <w:r w:rsidRPr="0011016F">
        <w:rPr>
          <w:rFonts w:eastAsiaTheme="minorEastAsia"/>
          <w:szCs w:val="28"/>
          <w:lang w:val="ru-RU"/>
        </w:rPr>
        <w:t xml:space="preserve"> экспертиз</w:t>
      </w:r>
      <w:r>
        <w:rPr>
          <w:rFonts w:eastAsiaTheme="minorEastAsia"/>
          <w:szCs w:val="28"/>
          <w:lang w:val="ru-RU"/>
        </w:rPr>
        <w:t>ы</w:t>
      </w:r>
      <w:r w:rsidRPr="0011016F">
        <w:rPr>
          <w:rFonts w:eastAsiaTheme="minorEastAsia"/>
          <w:szCs w:val="28"/>
          <w:lang w:val="ru-RU"/>
        </w:rPr>
        <w:t xml:space="preserve"> текстовой части </w:t>
      </w:r>
      <w:r>
        <w:rPr>
          <w:rFonts w:eastAsiaTheme="minorEastAsia"/>
          <w:szCs w:val="28"/>
          <w:lang w:val="ru-RU"/>
        </w:rPr>
        <w:t xml:space="preserve">проекта закона и иного нормативного правового акта анализируется </w:t>
      </w:r>
      <w:r w:rsidRPr="0011016F">
        <w:rPr>
          <w:rFonts w:eastAsiaTheme="minorEastAsia"/>
          <w:szCs w:val="28"/>
          <w:lang w:val="ru-RU"/>
        </w:rPr>
        <w:t xml:space="preserve">соответствие представленного </w:t>
      </w:r>
      <w:r>
        <w:rPr>
          <w:rFonts w:eastAsiaTheme="minorEastAsia"/>
          <w:szCs w:val="28"/>
          <w:lang w:val="ru-RU"/>
        </w:rPr>
        <w:t xml:space="preserve">проекта </w:t>
      </w:r>
      <w:r w:rsidRPr="0011016F">
        <w:rPr>
          <w:rFonts w:eastAsiaTheme="minorEastAsia"/>
          <w:szCs w:val="28"/>
          <w:lang w:val="ru-RU"/>
        </w:rPr>
        <w:t xml:space="preserve">федеральному законодательству, нормативным правовым актам </w:t>
      </w:r>
      <w:r>
        <w:rPr>
          <w:rFonts w:eastAsiaTheme="minorEastAsia"/>
          <w:szCs w:val="28"/>
          <w:lang w:val="ru-RU"/>
        </w:rPr>
        <w:t>Курганской</w:t>
      </w:r>
      <w:r w:rsidRPr="0011016F">
        <w:rPr>
          <w:rFonts w:eastAsiaTheme="minorEastAsia"/>
          <w:szCs w:val="28"/>
          <w:lang w:val="ru-RU"/>
        </w:rPr>
        <w:t xml:space="preserve"> области </w:t>
      </w:r>
      <w:r>
        <w:rPr>
          <w:rFonts w:eastAsiaTheme="minorEastAsia"/>
          <w:szCs w:val="28"/>
          <w:lang w:val="ru-RU"/>
        </w:rPr>
        <w:t>более высокой юридической силы,</w:t>
      </w:r>
      <w:r w:rsidRPr="0011016F">
        <w:rPr>
          <w:rFonts w:eastAsiaTheme="minorEastAsia"/>
          <w:szCs w:val="28"/>
          <w:lang w:val="ru-RU"/>
        </w:rPr>
        <w:t xml:space="preserve"> наличие в тексте орфографических, технических и иных ошибок.</w:t>
      </w:r>
    </w:p>
    <w:p w:rsidR="00504264" w:rsidRDefault="00504264" w:rsidP="00504264">
      <w:pPr>
        <w:ind w:left="155" w:right="236"/>
        <w:rPr>
          <w:lang w:val="ru-RU"/>
        </w:rPr>
      </w:pPr>
      <w:r w:rsidRPr="002D5C9D">
        <w:rPr>
          <w:lang w:val="ru-RU"/>
        </w:rPr>
        <w:lastRenderedPageBreak/>
        <w:t xml:space="preserve">3.12. Срок проведения экспертизы проекта закона </w:t>
      </w:r>
      <w:r w:rsidR="00A224E5">
        <w:rPr>
          <w:lang w:val="ru-RU"/>
        </w:rPr>
        <w:t xml:space="preserve">и иного нормативного правового акта </w:t>
      </w:r>
      <w:r w:rsidRPr="002D5C9D">
        <w:rPr>
          <w:lang w:val="ru-RU"/>
        </w:rPr>
        <w:t xml:space="preserve">составляет 10 дней. </w:t>
      </w:r>
    </w:p>
    <w:p w:rsidR="00504264" w:rsidRDefault="00504264" w:rsidP="00504264">
      <w:pPr>
        <w:ind w:left="155" w:right="236"/>
        <w:rPr>
          <w:b/>
          <w:lang w:val="ru-RU"/>
        </w:rPr>
      </w:pPr>
    </w:p>
    <w:p w:rsidR="00504264" w:rsidRPr="00EC7DB1" w:rsidRDefault="00504264" w:rsidP="00504264">
      <w:pPr>
        <w:ind w:left="155" w:right="236"/>
        <w:rPr>
          <w:b/>
          <w:lang w:val="ru-RU"/>
        </w:rPr>
      </w:pPr>
      <w:r>
        <w:rPr>
          <w:b/>
          <w:lang w:val="ru-RU"/>
        </w:rPr>
        <w:t xml:space="preserve">                       </w:t>
      </w:r>
      <w:r w:rsidRPr="00EC7DB1">
        <w:rPr>
          <w:b/>
          <w:lang w:val="ru-RU"/>
        </w:rPr>
        <w:t>4.</w:t>
      </w:r>
      <w:r w:rsidRPr="00EC7DB1">
        <w:rPr>
          <w:b/>
          <w:lang w:val="ru-RU"/>
        </w:rPr>
        <w:tab/>
      </w:r>
      <w:r>
        <w:rPr>
          <w:b/>
          <w:lang w:val="ru-RU"/>
        </w:rPr>
        <w:t>О</w:t>
      </w:r>
      <w:r w:rsidRPr="00EC7DB1">
        <w:rPr>
          <w:b/>
          <w:lang w:val="ru-RU"/>
        </w:rPr>
        <w:t>формлени</w:t>
      </w:r>
      <w:r>
        <w:rPr>
          <w:b/>
          <w:lang w:val="ru-RU"/>
        </w:rPr>
        <w:t>е</w:t>
      </w:r>
      <w:r w:rsidRPr="00EC7DB1">
        <w:rPr>
          <w:b/>
          <w:lang w:val="ru-RU"/>
        </w:rPr>
        <w:t xml:space="preserve"> результатов экспертизы</w:t>
      </w:r>
    </w:p>
    <w:p w:rsidR="00504264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4</w:t>
      </w:r>
      <w:r w:rsidRPr="00EC7DB1">
        <w:rPr>
          <w:lang w:val="ru-RU"/>
        </w:rPr>
        <w:t>.1.</w:t>
      </w:r>
      <w:r w:rsidRPr="00EC7DB1">
        <w:rPr>
          <w:lang w:val="ru-RU"/>
        </w:rPr>
        <w:tab/>
        <w:t>По результатам проведения экспертизы составляется заключение</w:t>
      </w:r>
      <w:r>
        <w:rPr>
          <w:lang w:val="ru-RU"/>
        </w:rPr>
        <w:t xml:space="preserve"> Контрольно-счетной палаты</w:t>
      </w:r>
      <w:r w:rsidRPr="00EC7DB1">
        <w:rPr>
          <w:lang w:val="ru-RU"/>
        </w:rPr>
        <w:t xml:space="preserve"> на проект </w:t>
      </w:r>
      <w:r w:rsidR="005D7CF4">
        <w:rPr>
          <w:lang w:val="ru-RU"/>
        </w:rPr>
        <w:t xml:space="preserve">закона или иного </w:t>
      </w:r>
      <w:r w:rsidRPr="00EC7DB1">
        <w:rPr>
          <w:lang w:val="ru-RU"/>
        </w:rPr>
        <w:t>нормативного правового акта (далее – заключение).</w:t>
      </w:r>
    </w:p>
    <w:p w:rsidR="00504264" w:rsidRPr="00E2371F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4.2.</w:t>
      </w:r>
      <w:r w:rsidRPr="00E2371F">
        <w:rPr>
          <w:lang w:val="ru-RU"/>
        </w:rPr>
        <w:t xml:space="preserve"> Форма заключения о результатах экспертизы проектов </w:t>
      </w:r>
      <w:r>
        <w:rPr>
          <w:lang w:val="ru-RU"/>
        </w:rPr>
        <w:t xml:space="preserve">законов и иных </w:t>
      </w:r>
      <w:r w:rsidRPr="00E2371F">
        <w:rPr>
          <w:lang w:val="ru-RU"/>
        </w:rPr>
        <w:t xml:space="preserve">нормативных правовых актов приведена в </w:t>
      </w:r>
      <w:r>
        <w:rPr>
          <w:lang w:val="ru-RU"/>
        </w:rPr>
        <w:t>П</w:t>
      </w:r>
      <w:r w:rsidRPr="00E2371F">
        <w:rPr>
          <w:lang w:val="ru-RU"/>
        </w:rPr>
        <w:t>риложении</w:t>
      </w:r>
      <w:r>
        <w:rPr>
          <w:lang w:val="ru-RU"/>
        </w:rPr>
        <w:t xml:space="preserve"> к Стандарту.</w:t>
      </w:r>
      <w:r w:rsidRPr="00E2371F">
        <w:rPr>
          <w:lang w:val="ru-RU"/>
        </w:rPr>
        <w:t xml:space="preserve"> </w:t>
      </w:r>
    </w:p>
    <w:p w:rsidR="00504264" w:rsidRPr="00EC7DB1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4</w:t>
      </w:r>
      <w:r w:rsidRPr="00EC7DB1">
        <w:rPr>
          <w:lang w:val="ru-RU"/>
        </w:rPr>
        <w:t>.</w:t>
      </w:r>
      <w:r>
        <w:rPr>
          <w:lang w:val="ru-RU"/>
        </w:rPr>
        <w:t>3</w:t>
      </w:r>
      <w:r w:rsidRPr="00EC7DB1">
        <w:rPr>
          <w:lang w:val="ru-RU"/>
        </w:rPr>
        <w:t>.</w:t>
      </w:r>
      <w:r w:rsidRPr="00EC7DB1">
        <w:rPr>
          <w:lang w:val="ru-RU"/>
        </w:rPr>
        <w:tab/>
        <w:t>Заключение состоит из вводной и содержательной частей.</w:t>
      </w:r>
    </w:p>
    <w:p w:rsidR="00504264" w:rsidRPr="00EC7DB1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4</w:t>
      </w:r>
      <w:r w:rsidRPr="00EC7DB1">
        <w:rPr>
          <w:lang w:val="ru-RU"/>
        </w:rPr>
        <w:t>.</w:t>
      </w:r>
      <w:r>
        <w:rPr>
          <w:lang w:val="ru-RU"/>
        </w:rPr>
        <w:t>4</w:t>
      </w:r>
      <w:r w:rsidRPr="00EC7DB1">
        <w:rPr>
          <w:lang w:val="ru-RU"/>
        </w:rPr>
        <w:t>.</w:t>
      </w:r>
      <w:r w:rsidRPr="00EC7DB1">
        <w:rPr>
          <w:lang w:val="ru-RU"/>
        </w:rPr>
        <w:tab/>
        <w:t>Во вводн</w:t>
      </w:r>
      <w:r>
        <w:rPr>
          <w:lang w:val="ru-RU"/>
        </w:rPr>
        <w:t xml:space="preserve">ой части заключения указывается основание проведения экспертизы. </w:t>
      </w:r>
      <w:r w:rsidRPr="00EC7DB1">
        <w:rPr>
          <w:lang w:val="ru-RU"/>
        </w:rPr>
        <w:t xml:space="preserve">Во вводной части заключения могут </w:t>
      </w:r>
      <w:r>
        <w:rPr>
          <w:lang w:val="ru-RU"/>
        </w:rPr>
        <w:t xml:space="preserve">также </w:t>
      </w:r>
      <w:r w:rsidRPr="00EC7DB1">
        <w:rPr>
          <w:lang w:val="ru-RU"/>
        </w:rPr>
        <w:t xml:space="preserve">указываться привлеченные эксперты, </w:t>
      </w:r>
      <w:r>
        <w:rPr>
          <w:lang w:val="ru-RU"/>
        </w:rPr>
        <w:t>оценки и выводы которых</w:t>
      </w:r>
      <w:r w:rsidRPr="00EC7DB1">
        <w:rPr>
          <w:lang w:val="ru-RU"/>
        </w:rPr>
        <w:t xml:space="preserve"> были учтены при подготовке заключения. </w:t>
      </w:r>
    </w:p>
    <w:p w:rsidR="00504264" w:rsidRPr="00EC7DB1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4</w:t>
      </w:r>
      <w:r w:rsidRPr="00EC7DB1">
        <w:rPr>
          <w:lang w:val="ru-RU"/>
        </w:rPr>
        <w:t>.</w:t>
      </w:r>
      <w:r>
        <w:rPr>
          <w:lang w:val="ru-RU"/>
        </w:rPr>
        <w:t>5</w:t>
      </w:r>
      <w:r w:rsidRPr="00EC7DB1">
        <w:rPr>
          <w:lang w:val="ru-RU"/>
        </w:rPr>
        <w:t>.</w:t>
      </w:r>
      <w:r w:rsidRPr="00EC7DB1">
        <w:rPr>
          <w:lang w:val="ru-RU"/>
        </w:rPr>
        <w:tab/>
      </w:r>
      <w:r>
        <w:rPr>
          <w:lang w:val="ru-RU"/>
        </w:rPr>
        <w:t>В содержательной части заключения</w:t>
      </w:r>
      <w:r w:rsidRPr="00EC7DB1">
        <w:rPr>
          <w:lang w:val="ru-RU"/>
        </w:rPr>
        <w:t xml:space="preserve"> </w:t>
      </w:r>
      <w:r>
        <w:rPr>
          <w:lang w:val="ru-RU"/>
        </w:rPr>
        <w:t xml:space="preserve">могут быть </w:t>
      </w:r>
      <w:r w:rsidRPr="00EC7DB1">
        <w:rPr>
          <w:lang w:val="ru-RU"/>
        </w:rPr>
        <w:t>изложе</w:t>
      </w:r>
      <w:r>
        <w:rPr>
          <w:lang w:val="ru-RU"/>
        </w:rPr>
        <w:t>ны</w:t>
      </w:r>
      <w:r w:rsidRPr="00EC7DB1">
        <w:rPr>
          <w:lang w:val="ru-RU"/>
        </w:rPr>
        <w:t xml:space="preserve"> оценк</w:t>
      </w:r>
      <w:r>
        <w:rPr>
          <w:lang w:val="ru-RU"/>
        </w:rPr>
        <w:t>и</w:t>
      </w:r>
      <w:r w:rsidRPr="00EC7DB1">
        <w:rPr>
          <w:lang w:val="ru-RU"/>
        </w:rPr>
        <w:t xml:space="preserve"> по результатам экспертизы:</w:t>
      </w:r>
    </w:p>
    <w:p w:rsidR="00504264" w:rsidRPr="00EC7DB1" w:rsidRDefault="00504264" w:rsidP="00504264">
      <w:pPr>
        <w:ind w:left="155" w:right="236"/>
        <w:rPr>
          <w:lang w:val="ru-RU"/>
        </w:rPr>
      </w:pPr>
      <w:r w:rsidRPr="00EC7DB1">
        <w:rPr>
          <w:lang w:val="ru-RU"/>
        </w:rPr>
        <w:t>– соответствие</w:t>
      </w:r>
      <w:r>
        <w:rPr>
          <w:lang w:val="ru-RU"/>
        </w:rPr>
        <w:t>/несоответствие</w:t>
      </w:r>
      <w:r w:rsidRPr="00EC7DB1">
        <w:rPr>
          <w:lang w:val="ru-RU"/>
        </w:rPr>
        <w:t xml:space="preserve"> проекта </w:t>
      </w:r>
      <w:r>
        <w:rPr>
          <w:lang w:val="ru-RU"/>
        </w:rPr>
        <w:t xml:space="preserve">закона и иного </w:t>
      </w:r>
      <w:r w:rsidRPr="00EC7DB1">
        <w:rPr>
          <w:lang w:val="ru-RU"/>
        </w:rPr>
        <w:t>нормативного правового акта законам и иным нормативным правовым актам Российской Федерации, законам</w:t>
      </w:r>
      <w:r>
        <w:rPr>
          <w:lang w:val="ru-RU"/>
        </w:rPr>
        <w:t xml:space="preserve"> и иным нормативным правовым актам Курганской области</w:t>
      </w:r>
      <w:r w:rsidRPr="00EC7DB1">
        <w:rPr>
          <w:lang w:val="ru-RU"/>
        </w:rPr>
        <w:t>;</w:t>
      </w:r>
    </w:p>
    <w:p w:rsidR="00504264" w:rsidRPr="00EC7DB1" w:rsidRDefault="00504264" w:rsidP="00504264">
      <w:pPr>
        <w:ind w:left="155" w:right="236"/>
        <w:rPr>
          <w:lang w:val="ru-RU"/>
        </w:rPr>
      </w:pPr>
      <w:r w:rsidRPr="00EC7DB1">
        <w:rPr>
          <w:lang w:val="ru-RU"/>
        </w:rPr>
        <w:t>– обоснованность</w:t>
      </w:r>
      <w:r>
        <w:rPr>
          <w:lang w:val="ru-RU"/>
        </w:rPr>
        <w:t>/необоснованность</w:t>
      </w:r>
      <w:r w:rsidRPr="00EC7DB1">
        <w:rPr>
          <w:lang w:val="ru-RU"/>
        </w:rPr>
        <w:t xml:space="preserve"> заявленных финансовых </w:t>
      </w:r>
      <w:r>
        <w:rPr>
          <w:lang w:val="ru-RU"/>
        </w:rPr>
        <w:t xml:space="preserve">ресурсов, финансовые </w:t>
      </w:r>
      <w:r w:rsidRPr="00EC7DB1">
        <w:rPr>
          <w:lang w:val="ru-RU"/>
        </w:rPr>
        <w:t>последстви</w:t>
      </w:r>
      <w:r>
        <w:rPr>
          <w:lang w:val="ru-RU"/>
        </w:rPr>
        <w:t>я</w:t>
      </w:r>
      <w:r w:rsidRPr="00EC7DB1">
        <w:rPr>
          <w:lang w:val="ru-RU"/>
        </w:rPr>
        <w:t xml:space="preserve"> принятия </w:t>
      </w:r>
      <w:r>
        <w:rPr>
          <w:lang w:val="ru-RU"/>
        </w:rPr>
        <w:t xml:space="preserve">указанного </w:t>
      </w:r>
      <w:r w:rsidRPr="00EC7DB1">
        <w:rPr>
          <w:lang w:val="ru-RU"/>
        </w:rPr>
        <w:t>проекта;</w:t>
      </w:r>
    </w:p>
    <w:p w:rsidR="00504264" w:rsidRPr="00EC7DB1" w:rsidRDefault="00504264" w:rsidP="00504264">
      <w:pPr>
        <w:ind w:left="155" w:right="236"/>
        <w:rPr>
          <w:lang w:val="ru-RU"/>
        </w:rPr>
      </w:pPr>
      <w:r w:rsidRPr="00EC7DB1">
        <w:rPr>
          <w:lang w:val="ru-RU"/>
        </w:rPr>
        <w:t>– отсутствие</w:t>
      </w:r>
      <w:r>
        <w:rPr>
          <w:lang w:val="ru-RU"/>
        </w:rPr>
        <w:t>/наличие</w:t>
      </w:r>
      <w:r w:rsidRPr="00EC7DB1">
        <w:rPr>
          <w:lang w:val="ru-RU"/>
        </w:rPr>
        <w:t xml:space="preserve"> внутренних противоречий, несогласованностей,</w:t>
      </w:r>
      <w:r w:rsidRPr="005C36F8">
        <w:rPr>
          <w:rFonts w:eastAsiaTheme="minorEastAsia"/>
          <w:szCs w:val="28"/>
          <w:lang w:val="ru-RU"/>
        </w:rPr>
        <w:t xml:space="preserve"> </w:t>
      </w:r>
      <w:r>
        <w:rPr>
          <w:rFonts w:eastAsiaTheme="minorEastAsia"/>
          <w:szCs w:val="28"/>
          <w:lang w:val="ru-RU"/>
        </w:rPr>
        <w:t xml:space="preserve">наличие </w:t>
      </w:r>
      <w:r w:rsidRPr="005C36F8">
        <w:rPr>
          <w:lang w:val="ru-RU"/>
        </w:rPr>
        <w:t>орфографических, технических и иных ошибок</w:t>
      </w:r>
      <w:r w:rsidRPr="00EC7DB1">
        <w:rPr>
          <w:lang w:val="ru-RU"/>
        </w:rPr>
        <w:t xml:space="preserve">;  </w:t>
      </w:r>
    </w:p>
    <w:p w:rsidR="00504264" w:rsidRDefault="00504264" w:rsidP="00504264">
      <w:pPr>
        <w:ind w:left="155" w:right="236"/>
        <w:rPr>
          <w:lang w:val="ru-RU"/>
        </w:rPr>
      </w:pPr>
      <w:r w:rsidRPr="00EC7DB1">
        <w:rPr>
          <w:lang w:val="ru-RU"/>
        </w:rPr>
        <w:t>– прочие суждения и о</w:t>
      </w:r>
      <w:r>
        <w:rPr>
          <w:lang w:val="ru-RU"/>
        </w:rPr>
        <w:t>ценки по результатам экспертизы;</w:t>
      </w:r>
    </w:p>
    <w:p w:rsidR="00504264" w:rsidRPr="00E2371F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П</w:t>
      </w:r>
      <w:r w:rsidRPr="00E2371F">
        <w:rPr>
          <w:lang w:val="ru-RU"/>
        </w:rPr>
        <w:t xml:space="preserve">ри необходимости </w:t>
      </w:r>
      <w:r>
        <w:rPr>
          <w:lang w:val="ru-RU"/>
        </w:rPr>
        <w:t>в заключении даются</w:t>
      </w:r>
      <w:r w:rsidRPr="00E2371F">
        <w:rPr>
          <w:lang w:val="ru-RU"/>
        </w:rPr>
        <w:t xml:space="preserve"> предложения в адрес разработчиков</w:t>
      </w:r>
      <w:r>
        <w:rPr>
          <w:lang w:val="ru-RU"/>
        </w:rPr>
        <w:t xml:space="preserve"> проекта</w:t>
      </w:r>
      <w:r w:rsidRPr="00E2371F">
        <w:rPr>
          <w:lang w:val="ru-RU"/>
        </w:rPr>
        <w:t xml:space="preserve"> </w:t>
      </w:r>
      <w:r>
        <w:rPr>
          <w:lang w:val="ru-RU"/>
        </w:rPr>
        <w:t xml:space="preserve">закона и иного </w:t>
      </w:r>
      <w:r w:rsidRPr="00E2371F">
        <w:rPr>
          <w:lang w:val="ru-RU"/>
        </w:rPr>
        <w:t xml:space="preserve">нормативного правового акта   по устранению </w:t>
      </w:r>
      <w:r>
        <w:rPr>
          <w:lang w:val="ru-RU"/>
        </w:rPr>
        <w:t>выявленных недостатков.</w:t>
      </w:r>
    </w:p>
    <w:p w:rsidR="00504264" w:rsidRPr="00E2371F" w:rsidRDefault="00504264" w:rsidP="00504264">
      <w:pPr>
        <w:ind w:left="155" w:right="236"/>
        <w:rPr>
          <w:lang w:val="ru-RU"/>
        </w:rPr>
      </w:pPr>
      <w:r w:rsidRPr="00E2371F">
        <w:rPr>
          <w:lang w:val="ru-RU"/>
        </w:rPr>
        <w:t>В заключении обязательно указывается дата его составления.</w:t>
      </w:r>
    </w:p>
    <w:p w:rsidR="00504264" w:rsidRPr="00EC7DB1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4</w:t>
      </w:r>
      <w:r w:rsidRPr="00EC7DB1">
        <w:rPr>
          <w:lang w:val="ru-RU"/>
        </w:rPr>
        <w:t>.</w:t>
      </w:r>
      <w:r>
        <w:rPr>
          <w:lang w:val="ru-RU"/>
        </w:rPr>
        <w:t>6</w:t>
      </w:r>
      <w:r w:rsidRPr="00EC7DB1">
        <w:rPr>
          <w:lang w:val="ru-RU"/>
        </w:rPr>
        <w:t>.</w:t>
      </w:r>
      <w:r w:rsidRPr="00EC7DB1">
        <w:rPr>
          <w:lang w:val="ru-RU"/>
        </w:rPr>
        <w:tab/>
      </w:r>
      <w:r>
        <w:rPr>
          <w:lang w:val="ru-RU"/>
        </w:rPr>
        <w:t>С</w:t>
      </w:r>
      <w:r w:rsidRPr="00EC7DB1">
        <w:rPr>
          <w:lang w:val="ru-RU"/>
        </w:rPr>
        <w:t>уждения и оценки, отраженные в заключении, должны быть обоснованы ссылками на действующее законодательство и положения проекта нормативного правового акта.</w:t>
      </w:r>
    </w:p>
    <w:p w:rsidR="00504264" w:rsidRPr="00EC7DB1" w:rsidRDefault="00504264" w:rsidP="00504264">
      <w:pPr>
        <w:ind w:left="155" w:right="236"/>
        <w:rPr>
          <w:lang w:val="ru-RU"/>
        </w:rPr>
      </w:pPr>
      <w:r>
        <w:rPr>
          <w:lang w:val="ru-RU"/>
        </w:rPr>
        <w:t>4</w:t>
      </w:r>
      <w:r w:rsidRPr="00EC7DB1">
        <w:rPr>
          <w:lang w:val="ru-RU"/>
        </w:rPr>
        <w:t>.</w:t>
      </w:r>
      <w:r>
        <w:rPr>
          <w:lang w:val="ru-RU"/>
        </w:rPr>
        <w:t>7</w:t>
      </w:r>
      <w:r w:rsidRPr="00EC7DB1">
        <w:rPr>
          <w:lang w:val="ru-RU"/>
        </w:rPr>
        <w:t>.</w:t>
      </w:r>
      <w:r w:rsidRPr="00EC7DB1">
        <w:rPr>
          <w:lang w:val="ru-RU"/>
        </w:rPr>
        <w:tab/>
        <w:t xml:space="preserve">При обнаружении в ходе проведения экспертизы проекта </w:t>
      </w:r>
      <w:r>
        <w:rPr>
          <w:lang w:val="ru-RU"/>
        </w:rPr>
        <w:t xml:space="preserve">закона и иного </w:t>
      </w:r>
      <w:r w:rsidRPr="00EC7DB1">
        <w:rPr>
          <w:lang w:val="ru-RU"/>
        </w:rPr>
        <w:t xml:space="preserve">нормативного правового акта </w:t>
      </w:r>
      <w:proofErr w:type="spellStart"/>
      <w:r w:rsidRPr="00EC7DB1">
        <w:rPr>
          <w:lang w:val="ru-RU"/>
        </w:rPr>
        <w:t>коррупциогенных</w:t>
      </w:r>
      <w:proofErr w:type="spellEnd"/>
      <w:r w:rsidRPr="00EC7DB1">
        <w:rPr>
          <w:lang w:val="ru-RU"/>
        </w:rPr>
        <w:t xml:space="preserve"> факторов в заключении должно быть сделано соответствующее указание.</w:t>
      </w:r>
    </w:p>
    <w:p w:rsidR="00504264" w:rsidRPr="00EC7DB1" w:rsidRDefault="00504264" w:rsidP="00504264">
      <w:pPr>
        <w:ind w:left="155" w:right="236"/>
        <w:rPr>
          <w:lang w:val="ru-RU"/>
        </w:rPr>
      </w:pPr>
      <w:r w:rsidRPr="00067448">
        <w:rPr>
          <w:lang w:val="ru-RU"/>
        </w:rPr>
        <w:t>4.8.</w:t>
      </w:r>
      <w:r w:rsidRPr="00067448">
        <w:rPr>
          <w:lang w:val="ru-RU"/>
        </w:rPr>
        <w:tab/>
        <w:t xml:space="preserve">В заключении </w:t>
      </w:r>
      <w:r>
        <w:rPr>
          <w:lang w:val="ru-RU"/>
        </w:rPr>
        <w:t>Контрольно-счетной палаты</w:t>
      </w:r>
      <w:r w:rsidRPr="00067448">
        <w:rPr>
          <w:lang w:val="ru-RU"/>
        </w:rPr>
        <w:t xml:space="preserve"> на проект закона и иного нормативного правового акта не даются рекомендации по принятию (утверждению) или отклонению представленного проекта.</w:t>
      </w:r>
    </w:p>
    <w:p w:rsidR="00504264" w:rsidRDefault="00504264" w:rsidP="00504264">
      <w:pPr>
        <w:ind w:left="155" w:right="236"/>
        <w:rPr>
          <w:lang w:val="ru-RU"/>
        </w:rPr>
      </w:pPr>
      <w:r>
        <w:rPr>
          <w:lang w:val="ru-RU"/>
        </w:rPr>
        <w:lastRenderedPageBreak/>
        <w:t>4</w:t>
      </w:r>
      <w:r w:rsidRPr="00EC7DB1">
        <w:rPr>
          <w:lang w:val="ru-RU"/>
        </w:rPr>
        <w:t>.</w:t>
      </w:r>
      <w:r>
        <w:rPr>
          <w:lang w:val="ru-RU"/>
        </w:rPr>
        <w:t>9</w:t>
      </w:r>
      <w:r w:rsidRPr="00EC7DB1">
        <w:rPr>
          <w:lang w:val="ru-RU"/>
        </w:rPr>
        <w:t xml:space="preserve">. Заключение подписывается </w:t>
      </w:r>
      <w:r>
        <w:rPr>
          <w:lang w:val="ru-RU"/>
        </w:rPr>
        <w:t>председателем Контрольно-счетной палаты (заместителем председателя</w:t>
      </w:r>
      <w:r w:rsidRPr="004B557B">
        <w:rPr>
          <w:lang w:val="ru-RU"/>
        </w:rPr>
        <w:t xml:space="preserve"> </w:t>
      </w:r>
      <w:r>
        <w:rPr>
          <w:lang w:val="ru-RU"/>
        </w:rPr>
        <w:t xml:space="preserve">Контрольно-счетной палаты) </w:t>
      </w:r>
      <w:r w:rsidRPr="00EC7DB1">
        <w:rPr>
          <w:lang w:val="ru-RU"/>
        </w:rPr>
        <w:t>и направ</w:t>
      </w:r>
      <w:r>
        <w:rPr>
          <w:lang w:val="ru-RU"/>
        </w:rPr>
        <w:t>ляется в установленном порядке разработчику проекта закона, иного нормативного правового акта, представленного в Контрольно-счетную палату на экспертизу.</w:t>
      </w: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504264" w:rsidRDefault="00504264" w:rsidP="00504264">
      <w:pPr>
        <w:ind w:left="155" w:right="236"/>
        <w:rPr>
          <w:lang w:val="ru-RU"/>
        </w:rPr>
      </w:pPr>
    </w:p>
    <w:p w:rsidR="00A224E5" w:rsidRDefault="00A224E5" w:rsidP="00504264">
      <w:pPr>
        <w:ind w:left="155" w:right="236"/>
        <w:rPr>
          <w:lang w:val="ru-RU"/>
        </w:rPr>
      </w:pPr>
    </w:p>
    <w:p w:rsidR="00A224E5" w:rsidRDefault="00A224E5" w:rsidP="00504264">
      <w:pPr>
        <w:ind w:left="155" w:right="236"/>
        <w:rPr>
          <w:lang w:val="ru-RU"/>
        </w:rPr>
      </w:pPr>
    </w:p>
    <w:p w:rsidR="00A224E5" w:rsidRDefault="00A224E5" w:rsidP="00504264">
      <w:pPr>
        <w:ind w:left="155" w:right="236"/>
        <w:rPr>
          <w:lang w:val="ru-RU"/>
        </w:rPr>
      </w:pPr>
    </w:p>
    <w:p w:rsidR="005D7CF4" w:rsidRDefault="005D7CF4" w:rsidP="00504264">
      <w:pPr>
        <w:ind w:left="155" w:right="236"/>
        <w:rPr>
          <w:lang w:val="ru-RU"/>
        </w:rPr>
      </w:pPr>
    </w:p>
    <w:p w:rsidR="005D7CF4" w:rsidRDefault="005D7CF4" w:rsidP="00504264">
      <w:pPr>
        <w:ind w:left="155" w:right="236"/>
        <w:rPr>
          <w:lang w:val="ru-RU"/>
        </w:rPr>
      </w:pPr>
    </w:p>
    <w:p w:rsidR="00504264" w:rsidRPr="004B557B" w:rsidRDefault="00504264" w:rsidP="00504264">
      <w:pPr>
        <w:spacing w:after="0" w:line="240" w:lineRule="auto"/>
        <w:ind w:right="-284" w:firstLine="0"/>
        <w:rPr>
          <w:color w:val="auto"/>
          <w:szCs w:val="28"/>
          <w:lang w:val="ru-RU" w:eastAsia="ru-RU"/>
        </w:rPr>
      </w:pPr>
      <w:r w:rsidRPr="00A01B56">
        <w:rPr>
          <w:rFonts w:ascii="Arial" w:hAnsi="Arial" w:cs="Arial"/>
          <w:i/>
          <w:color w:val="auto"/>
          <w:sz w:val="16"/>
          <w:szCs w:val="16"/>
          <w:lang w:val="ru-RU" w:eastAsia="ru-RU"/>
        </w:rPr>
        <w:lastRenderedPageBreak/>
        <w:t>Образец оформления</w:t>
      </w:r>
      <w:r w:rsidRPr="00A01B56">
        <w:rPr>
          <w:rFonts w:ascii="Arial" w:hAnsi="Arial" w:cs="Arial"/>
          <w:i/>
          <w:color w:val="auto"/>
          <w:sz w:val="24"/>
          <w:szCs w:val="24"/>
          <w:lang w:val="ru-RU" w:eastAsia="ru-RU"/>
        </w:rPr>
        <w:t xml:space="preserve">                                                                                       </w:t>
      </w:r>
      <w:r w:rsidRPr="004B557B">
        <w:rPr>
          <w:color w:val="auto"/>
          <w:szCs w:val="28"/>
          <w:lang w:val="ru-RU" w:eastAsia="ru-RU"/>
        </w:rPr>
        <w:t xml:space="preserve">Приложение </w:t>
      </w:r>
    </w:p>
    <w:p w:rsidR="00504264" w:rsidRPr="00A01B56" w:rsidRDefault="00504264" w:rsidP="00504264">
      <w:pPr>
        <w:spacing w:after="0" w:line="240" w:lineRule="auto"/>
        <w:ind w:left="284" w:right="-284" w:firstLine="0"/>
        <w:rPr>
          <w:color w:val="auto"/>
          <w:szCs w:val="20"/>
          <w:lang w:val="ru-RU" w:eastAsia="ru-RU"/>
        </w:rPr>
      </w:pPr>
    </w:p>
    <w:p w:rsidR="00504264" w:rsidRPr="00A01B56" w:rsidRDefault="00504264" w:rsidP="00504264">
      <w:pPr>
        <w:spacing w:after="0" w:line="240" w:lineRule="auto"/>
        <w:ind w:righ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lang w:val="ru-RU"/>
        </w:rPr>
      </w:pPr>
      <w:r w:rsidRPr="00A01B56">
        <w:rPr>
          <w:rFonts w:ascii="Arial" w:eastAsia="Calibri" w:hAnsi="Arial" w:cs="Arial"/>
          <w:b/>
          <w:color w:val="auto"/>
          <w:sz w:val="24"/>
          <w:szCs w:val="24"/>
          <w:lang w:val="ru-RU"/>
        </w:rPr>
        <w:t>КОНТРОЛЬНО-СЧЕТНАЯ ПАЛАТА КУРГАНСКОЙ ОБЛАСТИ</w:t>
      </w:r>
    </w:p>
    <w:p w:rsidR="00504264" w:rsidRPr="00A01B56" w:rsidRDefault="00504264" w:rsidP="00504264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A01B56">
        <w:rPr>
          <w:rFonts w:ascii="Arial" w:eastAsia="Calibri" w:hAnsi="Arial" w:cs="Arial"/>
          <w:color w:val="auto"/>
          <w:sz w:val="24"/>
          <w:szCs w:val="24"/>
          <w:lang w:val="ru-RU"/>
        </w:rPr>
        <w:t>______________________________________________________________</w:t>
      </w:r>
    </w:p>
    <w:p w:rsidR="00504264" w:rsidRPr="00A01B56" w:rsidRDefault="00504264" w:rsidP="00504264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  <w:lang w:val="ru-RU"/>
        </w:rPr>
      </w:pPr>
    </w:p>
    <w:p w:rsidR="00504264" w:rsidRPr="00A01B56" w:rsidRDefault="00504264" w:rsidP="00504264">
      <w:pPr>
        <w:spacing w:after="0" w:line="240" w:lineRule="auto"/>
        <w:ind w:righ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lang w:val="ru-RU"/>
        </w:rPr>
      </w:pPr>
      <w:r w:rsidRPr="00A01B56">
        <w:rPr>
          <w:rFonts w:ascii="Arial" w:eastAsia="Calibri" w:hAnsi="Arial" w:cs="Arial"/>
          <w:b/>
          <w:color w:val="auto"/>
          <w:sz w:val="24"/>
          <w:szCs w:val="24"/>
          <w:lang w:val="ru-RU"/>
        </w:rPr>
        <w:t>ЗАКЛЮЧЕНИЕ</w:t>
      </w:r>
      <w:r w:rsidR="00FE141A">
        <w:rPr>
          <w:rFonts w:ascii="Arial" w:eastAsia="Calibri" w:hAnsi="Arial" w:cs="Arial"/>
          <w:b/>
          <w:color w:val="auto"/>
          <w:sz w:val="24"/>
          <w:szCs w:val="24"/>
          <w:lang w:val="ru-RU"/>
        </w:rPr>
        <w:t xml:space="preserve"> №</w:t>
      </w:r>
    </w:p>
    <w:p w:rsidR="00504264" w:rsidRPr="00A01B56" w:rsidRDefault="00504264" w:rsidP="00504264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A01B56">
        <w:rPr>
          <w:rFonts w:ascii="Arial" w:eastAsia="Calibri" w:hAnsi="Arial" w:cs="Arial"/>
          <w:color w:val="auto"/>
          <w:sz w:val="24"/>
          <w:szCs w:val="24"/>
          <w:lang w:val="ru-RU"/>
        </w:rPr>
        <w:t>______________________________________________________________</w:t>
      </w:r>
    </w:p>
    <w:p w:rsidR="00504264" w:rsidRPr="004B557B" w:rsidRDefault="00D41ED2" w:rsidP="00504264">
      <w:pPr>
        <w:spacing w:after="0" w:line="240" w:lineRule="auto"/>
        <w:ind w:right="0" w:firstLine="0"/>
        <w:jc w:val="center"/>
        <w:rPr>
          <w:rFonts w:eastAsia="Calibri"/>
          <w:color w:val="auto"/>
          <w:spacing w:val="-1"/>
          <w:sz w:val="20"/>
          <w:szCs w:val="20"/>
          <w:lang w:val="ru-RU"/>
        </w:rPr>
      </w:pPr>
      <w:r>
        <w:rPr>
          <w:rFonts w:eastAsia="Calibri"/>
          <w:color w:val="auto"/>
          <w:sz w:val="20"/>
          <w:szCs w:val="20"/>
          <w:lang w:val="ru-RU"/>
        </w:rPr>
        <w:t>(</w:t>
      </w:r>
      <w:r w:rsidR="00504264" w:rsidRPr="004B557B">
        <w:rPr>
          <w:rFonts w:eastAsia="Calibri"/>
          <w:color w:val="auto"/>
          <w:spacing w:val="-1"/>
          <w:sz w:val="20"/>
          <w:szCs w:val="20"/>
          <w:lang w:val="ru-RU"/>
        </w:rPr>
        <w:t>проект закона, нормативного правового акта)</w:t>
      </w:r>
    </w:p>
    <w:p w:rsidR="00504264" w:rsidRPr="00A01B56" w:rsidRDefault="00504264" w:rsidP="00504264">
      <w:pPr>
        <w:spacing w:after="0" w:line="240" w:lineRule="auto"/>
        <w:ind w:right="0" w:firstLine="0"/>
        <w:jc w:val="center"/>
        <w:rPr>
          <w:rFonts w:eastAsia="Calibri"/>
          <w:color w:val="auto"/>
          <w:sz w:val="18"/>
          <w:szCs w:val="18"/>
          <w:lang w:val="ru-RU"/>
        </w:rPr>
      </w:pPr>
    </w:p>
    <w:p w:rsidR="00504264" w:rsidRPr="004B557B" w:rsidRDefault="00504264" w:rsidP="00AD5F41">
      <w:pPr>
        <w:spacing w:after="0" w:line="240" w:lineRule="auto"/>
        <w:ind w:right="0" w:firstLine="0"/>
        <w:rPr>
          <w:rFonts w:eastAsia="Calibri"/>
          <w:color w:val="auto"/>
          <w:spacing w:val="-1"/>
          <w:szCs w:val="28"/>
          <w:lang w:val="ru-RU"/>
        </w:rPr>
      </w:pPr>
      <w:r w:rsidRPr="00A01B56">
        <w:rPr>
          <w:rFonts w:eastAsia="Calibri"/>
          <w:color w:val="auto"/>
          <w:spacing w:val="-1"/>
          <w:szCs w:val="28"/>
          <w:lang w:val="ru-RU"/>
        </w:rPr>
        <w:tab/>
      </w:r>
      <w:r w:rsidRPr="004B557B">
        <w:rPr>
          <w:rFonts w:eastAsia="Calibri"/>
          <w:color w:val="auto"/>
          <w:spacing w:val="-1"/>
          <w:szCs w:val="28"/>
          <w:lang w:val="ru-RU"/>
        </w:rPr>
        <w:t xml:space="preserve">Заключение </w:t>
      </w:r>
      <w:r w:rsidR="00AD5F41">
        <w:rPr>
          <w:rFonts w:eastAsia="Calibri"/>
          <w:color w:val="auto"/>
          <w:spacing w:val="-1"/>
          <w:szCs w:val="28"/>
          <w:lang w:val="ru-RU"/>
        </w:rPr>
        <w:t xml:space="preserve">на данный </w:t>
      </w:r>
      <w:r w:rsidRPr="00AD5F41">
        <w:rPr>
          <w:rFonts w:eastAsia="Calibri"/>
          <w:color w:val="auto"/>
          <w:spacing w:val="-1"/>
          <w:szCs w:val="28"/>
          <w:lang w:val="ru-RU"/>
        </w:rPr>
        <w:t>(проект закона, нормативного правового акта)</w:t>
      </w:r>
      <w:r w:rsidR="00AD5F41">
        <w:rPr>
          <w:rFonts w:eastAsia="Calibri"/>
          <w:color w:val="auto"/>
          <w:spacing w:val="-1"/>
          <w:szCs w:val="28"/>
          <w:lang w:val="ru-RU"/>
        </w:rPr>
        <w:t xml:space="preserve"> </w:t>
      </w:r>
      <w:r w:rsidRPr="004B557B">
        <w:rPr>
          <w:rFonts w:eastAsia="Calibri"/>
          <w:color w:val="auto"/>
          <w:spacing w:val="-1"/>
          <w:szCs w:val="28"/>
          <w:lang w:val="ru-RU"/>
        </w:rPr>
        <w:t xml:space="preserve">подготовлено в соответствии </w:t>
      </w:r>
      <w:r w:rsidRPr="004B557B">
        <w:rPr>
          <w:rFonts w:eastAsia="Calibri"/>
          <w:color w:val="auto"/>
          <w:szCs w:val="28"/>
          <w:lang w:val="ru-RU"/>
        </w:rPr>
        <w:t xml:space="preserve">со  статьей 3 Закона Курганской области от 5 июля 2011 года № 43 «О Контрольно-счетной палате Курганской области и отдельных вопросах деятельности контрольно-счетных органов муниципальных образований, расположенных на территории Курганской области» и </w:t>
      </w:r>
      <w:r w:rsidRPr="004B557B">
        <w:rPr>
          <w:rFonts w:eastAsia="Calibri"/>
          <w:color w:val="auto"/>
          <w:spacing w:val="-1"/>
          <w:szCs w:val="28"/>
          <w:lang w:val="ru-RU"/>
        </w:rPr>
        <w:t xml:space="preserve">с </w:t>
      </w:r>
      <w:r w:rsidR="005D7CF4">
        <w:rPr>
          <w:rFonts w:eastAsia="Calibri"/>
          <w:color w:val="auto"/>
          <w:spacing w:val="-1"/>
          <w:szCs w:val="28"/>
          <w:lang w:val="ru-RU"/>
        </w:rPr>
        <w:t xml:space="preserve">пунктом ____ </w:t>
      </w:r>
      <w:r w:rsidRPr="004B557B">
        <w:rPr>
          <w:rFonts w:eastAsia="Calibri"/>
          <w:color w:val="auto"/>
          <w:spacing w:val="-1"/>
          <w:szCs w:val="28"/>
          <w:lang w:val="ru-RU"/>
        </w:rPr>
        <w:t>план</w:t>
      </w:r>
      <w:r w:rsidR="005D7CF4">
        <w:rPr>
          <w:rFonts w:eastAsia="Calibri"/>
          <w:color w:val="auto"/>
          <w:spacing w:val="-1"/>
          <w:szCs w:val="28"/>
          <w:lang w:val="ru-RU"/>
        </w:rPr>
        <w:t>а</w:t>
      </w:r>
      <w:r w:rsidRPr="004B557B">
        <w:rPr>
          <w:rFonts w:eastAsia="Calibri"/>
          <w:color w:val="auto"/>
          <w:spacing w:val="-1"/>
          <w:szCs w:val="28"/>
          <w:lang w:val="ru-RU"/>
        </w:rPr>
        <w:t xml:space="preserve"> деятельности Контрольно-счетной палаты Курганской области на ____ год, утвержденного председателем Контрольно-счетной палаты</w:t>
      </w:r>
      <w:r w:rsidR="00FE141A">
        <w:rPr>
          <w:rFonts w:eastAsia="Calibri"/>
          <w:color w:val="auto"/>
          <w:spacing w:val="-1"/>
          <w:szCs w:val="28"/>
          <w:lang w:val="ru-RU"/>
        </w:rPr>
        <w:t xml:space="preserve"> Курганской области</w:t>
      </w:r>
      <w:r w:rsidRPr="004B557B">
        <w:rPr>
          <w:rFonts w:eastAsia="Calibri"/>
          <w:color w:val="auto"/>
          <w:spacing w:val="-1"/>
          <w:szCs w:val="28"/>
          <w:lang w:val="ru-RU"/>
        </w:rPr>
        <w:t>.</w:t>
      </w:r>
    </w:p>
    <w:p w:rsidR="00504264" w:rsidRPr="004B557B" w:rsidRDefault="00504264" w:rsidP="00504264">
      <w:pPr>
        <w:spacing w:after="0" w:line="240" w:lineRule="auto"/>
        <w:ind w:right="0" w:firstLine="0"/>
        <w:rPr>
          <w:rFonts w:eastAsia="Calibri"/>
          <w:color w:val="auto"/>
          <w:spacing w:val="-1"/>
          <w:szCs w:val="28"/>
          <w:lang w:val="ru-RU"/>
        </w:rPr>
      </w:pPr>
    </w:p>
    <w:p w:rsidR="00504264" w:rsidRPr="00A01B56" w:rsidRDefault="00504264" w:rsidP="00504264">
      <w:pPr>
        <w:spacing w:after="0" w:line="276" w:lineRule="auto"/>
        <w:ind w:right="0" w:firstLine="0"/>
        <w:rPr>
          <w:rFonts w:ascii="Arial" w:eastAsia="Calibri" w:hAnsi="Arial" w:cs="Arial"/>
          <w:color w:val="auto"/>
          <w:spacing w:val="-1"/>
          <w:sz w:val="24"/>
          <w:szCs w:val="24"/>
          <w:lang w:val="ru-RU"/>
        </w:rPr>
      </w:pPr>
      <w:r w:rsidRPr="004B557B">
        <w:rPr>
          <w:rFonts w:eastAsia="Calibri"/>
          <w:color w:val="auto"/>
          <w:spacing w:val="-1"/>
          <w:szCs w:val="28"/>
          <w:lang w:val="ru-RU"/>
        </w:rPr>
        <w:t>Описание результатов экспертизы</w:t>
      </w:r>
      <w:r>
        <w:rPr>
          <w:rFonts w:ascii="Arial" w:eastAsia="Calibri" w:hAnsi="Arial" w:cs="Arial"/>
          <w:color w:val="auto"/>
          <w:spacing w:val="-1"/>
          <w:sz w:val="24"/>
          <w:szCs w:val="24"/>
          <w:lang w:val="ru-RU"/>
        </w:rPr>
        <w:t>________</w:t>
      </w:r>
      <w:r w:rsidRPr="00A01B56">
        <w:rPr>
          <w:rFonts w:ascii="Arial" w:eastAsia="Calibri" w:hAnsi="Arial" w:cs="Arial"/>
          <w:color w:val="auto"/>
          <w:spacing w:val="-1"/>
          <w:sz w:val="24"/>
          <w:szCs w:val="24"/>
          <w:lang w:val="ru-RU"/>
        </w:rPr>
        <w:t>__________________________________</w:t>
      </w:r>
    </w:p>
    <w:p w:rsidR="00504264" w:rsidRPr="00A01B56" w:rsidRDefault="00504264" w:rsidP="00504264">
      <w:pPr>
        <w:spacing w:after="0" w:line="276" w:lineRule="auto"/>
        <w:ind w:right="0" w:firstLine="0"/>
        <w:rPr>
          <w:color w:val="auto"/>
          <w:szCs w:val="20"/>
          <w:lang w:val="ru-RU" w:eastAsia="ru-RU"/>
        </w:rPr>
      </w:pPr>
      <w:r w:rsidRPr="00A01B56">
        <w:rPr>
          <w:color w:val="auto"/>
          <w:szCs w:val="2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Cs w:val="20"/>
          <w:lang w:val="ru-RU" w:eastAsia="ru-RU"/>
        </w:rPr>
        <w:t>________</w:t>
      </w:r>
    </w:p>
    <w:p w:rsidR="00504264" w:rsidRPr="00A01B56" w:rsidRDefault="00504264" w:rsidP="00504264">
      <w:pPr>
        <w:spacing w:after="0" w:line="276" w:lineRule="auto"/>
        <w:ind w:right="0" w:firstLine="0"/>
        <w:rPr>
          <w:color w:val="auto"/>
          <w:spacing w:val="-1"/>
          <w:szCs w:val="28"/>
          <w:lang w:val="ru-RU" w:eastAsia="ru-RU"/>
        </w:rPr>
      </w:pPr>
      <w:r w:rsidRPr="00A01B56">
        <w:rPr>
          <w:color w:val="auto"/>
          <w:spacing w:val="-1"/>
          <w:szCs w:val="28"/>
          <w:lang w:val="ru-RU" w:eastAsia="ru-RU"/>
        </w:rPr>
        <w:t>__________________________________________________________________________________________________________________________________________</w:t>
      </w:r>
      <w:r>
        <w:rPr>
          <w:color w:val="auto"/>
          <w:spacing w:val="-1"/>
          <w:szCs w:val="28"/>
          <w:lang w:val="ru-RU" w:eastAsia="ru-RU"/>
        </w:rPr>
        <w:t>__</w:t>
      </w:r>
    </w:p>
    <w:p w:rsidR="00504264" w:rsidRPr="00A01B56" w:rsidRDefault="00504264" w:rsidP="00504264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val="ru-RU"/>
        </w:rPr>
      </w:pPr>
    </w:p>
    <w:p w:rsidR="00504264" w:rsidRPr="00A01B56" w:rsidRDefault="00504264" w:rsidP="00504264">
      <w:pPr>
        <w:spacing w:after="0" w:line="276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  <w:lang w:val="ru-RU"/>
        </w:rPr>
      </w:pPr>
      <w:r w:rsidRPr="00A01B56">
        <w:rPr>
          <w:rFonts w:ascii="Arial" w:eastAsia="Calibri" w:hAnsi="Arial" w:cs="Arial"/>
          <w:color w:val="auto"/>
          <w:sz w:val="24"/>
          <w:szCs w:val="24"/>
          <w:lang w:val="ru-RU"/>
        </w:rPr>
        <w:t>_______________________________________________________________________</w:t>
      </w:r>
    </w:p>
    <w:p w:rsidR="00504264" w:rsidRPr="00A01B56" w:rsidRDefault="00504264" w:rsidP="00504264">
      <w:pPr>
        <w:spacing w:after="0" w:line="276" w:lineRule="auto"/>
        <w:ind w:right="0" w:firstLine="0"/>
        <w:rPr>
          <w:rFonts w:ascii="Arial" w:hAnsi="Arial" w:cs="Arial"/>
          <w:color w:val="auto"/>
          <w:spacing w:val="-1"/>
          <w:sz w:val="24"/>
          <w:szCs w:val="24"/>
          <w:lang w:val="ru-RU" w:eastAsia="ru-RU"/>
        </w:rPr>
      </w:pPr>
      <w:r w:rsidRPr="00A01B56">
        <w:rPr>
          <w:rFonts w:ascii="Arial" w:hAnsi="Arial" w:cs="Arial"/>
          <w:color w:val="auto"/>
          <w:spacing w:val="-1"/>
          <w:sz w:val="24"/>
          <w:szCs w:val="24"/>
          <w:lang w:val="ru-RU" w:eastAsia="ru-RU"/>
        </w:rPr>
        <w:t xml:space="preserve">                                                     </w:t>
      </w:r>
    </w:p>
    <w:p w:rsidR="00504264" w:rsidRPr="00A01B56" w:rsidRDefault="00504264" w:rsidP="00504264">
      <w:pPr>
        <w:spacing w:after="0" w:line="276" w:lineRule="auto"/>
        <w:ind w:right="0" w:firstLine="0"/>
        <w:jc w:val="center"/>
        <w:rPr>
          <w:rFonts w:ascii="Arial" w:hAnsi="Arial" w:cs="Arial"/>
          <w:b/>
          <w:color w:val="auto"/>
          <w:spacing w:val="-1"/>
          <w:sz w:val="24"/>
          <w:szCs w:val="24"/>
          <w:lang w:val="ru-RU" w:eastAsia="ru-RU"/>
        </w:rPr>
      </w:pPr>
    </w:p>
    <w:p w:rsidR="00504264" w:rsidRPr="004B557B" w:rsidRDefault="00504264" w:rsidP="00504264">
      <w:pPr>
        <w:spacing w:after="0" w:line="276" w:lineRule="auto"/>
        <w:ind w:right="0" w:firstLine="0"/>
        <w:jc w:val="center"/>
        <w:rPr>
          <w:color w:val="auto"/>
          <w:spacing w:val="-1"/>
          <w:szCs w:val="28"/>
          <w:lang w:val="ru-RU" w:eastAsia="ru-RU"/>
        </w:rPr>
      </w:pPr>
      <w:r w:rsidRPr="004B557B">
        <w:rPr>
          <w:b/>
          <w:color w:val="auto"/>
          <w:spacing w:val="-1"/>
          <w:szCs w:val="28"/>
          <w:lang w:val="ru-RU" w:eastAsia="ru-RU"/>
        </w:rPr>
        <w:t xml:space="preserve">          Предложения</w:t>
      </w:r>
      <w:r w:rsidRPr="004B557B">
        <w:rPr>
          <w:color w:val="auto"/>
          <w:spacing w:val="-1"/>
          <w:szCs w:val="28"/>
          <w:lang w:val="ru-RU" w:eastAsia="ru-RU"/>
        </w:rPr>
        <w:t xml:space="preserve"> (при необходимости)</w:t>
      </w:r>
    </w:p>
    <w:p w:rsidR="00504264" w:rsidRPr="00A01B56" w:rsidRDefault="00504264" w:rsidP="00504264">
      <w:pPr>
        <w:spacing w:after="0" w:line="276" w:lineRule="auto"/>
        <w:ind w:right="0" w:firstLine="0"/>
        <w:rPr>
          <w:rFonts w:ascii="Arial" w:hAnsi="Arial" w:cs="Arial"/>
          <w:color w:val="auto"/>
          <w:spacing w:val="-1"/>
          <w:sz w:val="24"/>
          <w:szCs w:val="24"/>
          <w:lang w:val="ru-RU" w:eastAsia="ru-RU"/>
        </w:rPr>
      </w:pPr>
      <w:r w:rsidRPr="00A01B56">
        <w:rPr>
          <w:rFonts w:ascii="Arial" w:hAnsi="Arial" w:cs="Arial"/>
          <w:color w:val="auto"/>
          <w:spacing w:val="-1"/>
          <w:sz w:val="24"/>
          <w:szCs w:val="24"/>
          <w:lang w:val="ru-RU" w:eastAsia="ru-RU"/>
        </w:rPr>
        <w:t>_______________________________________________________________________</w:t>
      </w:r>
    </w:p>
    <w:p w:rsidR="00504264" w:rsidRPr="00A01B56" w:rsidRDefault="00504264" w:rsidP="00504264">
      <w:pPr>
        <w:spacing w:after="0" w:line="360" w:lineRule="auto"/>
        <w:ind w:right="0" w:firstLine="0"/>
        <w:rPr>
          <w:rFonts w:ascii="Arial" w:hAnsi="Arial" w:cs="Arial"/>
          <w:color w:val="auto"/>
          <w:spacing w:val="-1"/>
          <w:sz w:val="24"/>
          <w:szCs w:val="24"/>
          <w:lang w:val="ru-RU" w:eastAsia="ru-RU"/>
        </w:rPr>
      </w:pPr>
    </w:p>
    <w:p w:rsidR="00504264" w:rsidRPr="00A01B56" w:rsidRDefault="00504264" w:rsidP="00504264">
      <w:pPr>
        <w:spacing w:after="0" w:line="360" w:lineRule="auto"/>
        <w:ind w:right="0" w:firstLine="0"/>
        <w:rPr>
          <w:rFonts w:ascii="Arial" w:hAnsi="Arial" w:cs="Arial"/>
          <w:color w:val="auto"/>
          <w:spacing w:val="-1"/>
          <w:sz w:val="24"/>
          <w:szCs w:val="24"/>
          <w:lang w:val="ru-RU" w:eastAsia="ru-RU"/>
        </w:rPr>
      </w:pPr>
    </w:p>
    <w:p w:rsidR="00504264" w:rsidRPr="004B557B" w:rsidRDefault="00504264" w:rsidP="00504264">
      <w:pPr>
        <w:spacing w:after="0" w:line="276" w:lineRule="auto"/>
        <w:ind w:right="0" w:firstLine="0"/>
        <w:jc w:val="left"/>
        <w:rPr>
          <w:rFonts w:eastAsia="Calibri"/>
          <w:color w:val="auto"/>
          <w:szCs w:val="28"/>
          <w:lang w:val="ru-RU"/>
        </w:rPr>
      </w:pPr>
      <w:r w:rsidRPr="004B557B">
        <w:rPr>
          <w:rFonts w:eastAsia="Calibri"/>
          <w:color w:val="auto"/>
          <w:szCs w:val="28"/>
          <w:lang w:val="ru-RU"/>
        </w:rPr>
        <w:t>Председатель</w:t>
      </w:r>
      <w:r w:rsidR="00FE141A">
        <w:rPr>
          <w:rFonts w:eastAsia="Calibri"/>
          <w:color w:val="auto"/>
          <w:szCs w:val="28"/>
          <w:lang w:val="ru-RU"/>
        </w:rPr>
        <w:t xml:space="preserve"> (Заместитель председателя)</w:t>
      </w:r>
    </w:p>
    <w:p w:rsidR="00504264" w:rsidRPr="004B557B" w:rsidRDefault="00504264" w:rsidP="00504264">
      <w:pPr>
        <w:spacing w:after="0" w:line="276" w:lineRule="auto"/>
        <w:ind w:right="0" w:firstLine="0"/>
        <w:jc w:val="left"/>
        <w:rPr>
          <w:rFonts w:eastAsia="Calibri"/>
          <w:color w:val="auto"/>
          <w:szCs w:val="28"/>
          <w:lang w:val="ru-RU"/>
        </w:rPr>
      </w:pPr>
      <w:r w:rsidRPr="004B557B">
        <w:rPr>
          <w:rFonts w:eastAsia="Calibri"/>
          <w:color w:val="auto"/>
          <w:szCs w:val="28"/>
          <w:lang w:val="ru-RU"/>
        </w:rPr>
        <w:t>Контрольно-счетной палаты</w:t>
      </w:r>
    </w:p>
    <w:p w:rsidR="00504264" w:rsidRPr="004B557B" w:rsidRDefault="00504264" w:rsidP="00504264">
      <w:pPr>
        <w:spacing w:after="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4B557B">
        <w:rPr>
          <w:rFonts w:eastAsia="Calibri"/>
          <w:color w:val="auto"/>
          <w:szCs w:val="28"/>
          <w:lang w:val="ru-RU"/>
        </w:rPr>
        <w:t xml:space="preserve">Курганской области                        </w:t>
      </w:r>
      <w:r w:rsidRPr="004B557B">
        <w:rPr>
          <w:rFonts w:eastAsia="Calibri"/>
          <w:color w:val="auto"/>
          <w:sz w:val="24"/>
          <w:szCs w:val="24"/>
          <w:lang w:val="ru-RU"/>
        </w:rPr>
        <w:t xml:space="preserve">личная подпись                       инициалы, фамилия  </w:t>
      </w:r>
    </w:p>
    <w:p w:rsidR="00AD5F41" w:rsidRPr="007C3202" w:rsidRDefault="00AD5F41" w:rsidP="00504264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val="ru-RU"/>
        </w:rPr>
      </w:pPr>
    </w:p>
    <w:p w:rsidR="00504264" w:rsidRPr="004B557B" w:rsidRDefault="00504264" w:rsidP="00504264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</w:rPr>
      </w:pPr>
      <w:r w:rsidRPr="004B557B">
        <w:rPr>
          <w:rFonts w:eastAsia="Calibri"/>
          <w:color w:val="auto"/>
          <w:szCs w:val="28"/>
        </w:rPr>
        <w:t>«___»___________20    г.</w:t>
      </w:r>
    </w:p>
    <w:p w:rsidR="00504264" w:rsidRPr="004B557B" w:rsidRDefault="00504264" w:rsidP="00504264">
      <w:pPr>
        <w:spacing w:after="0" w:line="240" w:lineRule="auto"/>
        <w:ind w:left="284" w:right="-284" w:firstLine="0"/>
        <w:rPr>
          <w:i/>
          <w:color w:val="auto"/>
          <w:szCs w:val="28"/>
          <w:lang w:val="ru-RU" w:eastAsia="ru-RU"/>
        </w:rPr>
      </w:pPr>
    </w:p>
    <w:p w:rsidR="00504264" w:rsidRPr="00A01B56" w:rsidRDefault="00504264" w:rsidP="00504264">
      <w:pPr>
        <w:spacing w:after="0" w:line="240" w:lineRule="auto"/>
        <w:ind w:left="284" w:right="-284" w:firstLine="0"/>
        <w:rPr>
          <w:i/>
          <w:color w:val="auto"/>
          <w:sz w:val="24"/>
          <w:szCs w:val="24"/>
          <w:lang w:val="ru-RU" w:eastAsia="ru-RU"/>
        </w:rPr>
      </w:pPr>
    </w:p>
    <w:p w:rsidR="003B15CB" w:rsidRDefault="003B15CB"/>
    <w:sectPr w:rsidR="003B15C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86" w:right="607" w:bottom="1293" w:left="153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36" w:rsidRDefault="00E40336">
      <w:pPr>
        <w:spacing w:after="0" w:line="240" w:lineRule="auto"/>
      </w:pPr>
      <w:r>
        <w:separator/>
      </w:r>
    </w:p>
  </w:endnote>
  <w:endnote w:type="continuationSeparator" w:id="0">
    <w:p w:rsidR="00E40336" w:rsidRDefault="00E4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4" w:rsidRDefault="00504264">
    <w:pPr>
      <w:spacing w:after="0" w:line="259" w:lineRule="auto"/>
      <w:ind w:right="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E3CD4" w:rsidRDefault="00504264">
    <w:pPr>
      <w:spacing w:after="0" w:line="259" w:lineRule="auto"/>
      <w:ind w:left="17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4" w:rsidRDefault="00E40336">
    <w:pPr>
      <w:spacing w:after="0" w:line="259" w:lineRule="auto"/>
      <w:ind w:right="71" w:firstLine="0"/>
      <w:jc w:val="center"/>
    </w:pPr>
  </w:p>
  <w:p w:rsidR="002E3CD4" w:rsidRDefault="00504264">
    <w:pPr>
      <w:spacing w:after="0" w:line="259" w:lineRule="auto"/>
      <w:ind w:left="17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D4" w:rsidRDefault="00E40336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36" w:rsidRDefault="00E40336">
      <w:pPr>
        <w:spacing w:after="0" w:line="240" w:lineRule="auto"/>
      </w:pPr>
      <w:r>
        <w:separator/>
      </w:r>
    </w:p>
  </w:footnote>
  <w:footnote w:type="continuationSeparator" w:id="0">
    <w:p w:rsidR="00E40336" w:rsidRDefault="00E4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286675"/>
      <w:docPartObj>
        <w:docPartGallery w:val="Page Numbers (Top of Page)"/>
        <w:docPartUnique/>
      </w:docPartObj>
    </w:sdtPr>
    <w:sdtEndPr/>
    <w:sdtContent>
      <w:p w:rsidR="00114BFB" w:rsidRDefault="00114B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B03" w:rsidRPr="00CC0B03">
          <w:rPr>
            <w:noProof/>
            <w:lang w:val="ru-RU"/>
          </w:rPr>
          <w:t>10</w:t>
        </w:r>
        <w:r>
          <w:fldChar w:fldCharType="end"/>
        </w:r>
      </w:p>
    </w:sdtContent>
  </w:sdt>
  <w:p w:rsidR="00114BFB" w:rsidRDefault="00114B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758"/>
    <w:multiLevelType w:val="hybridMultilevel"/>
    <w:tmpl w:val="5C90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A87"/>
    <w:multiLevelType w:val="hybridMultilevel"/>
    <w:tmpl w:val="CA8A9BCA"/>
    <w:lvl w:ilvl="0" w:tplc="3AAE92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41420"/>
    <w:multiLevelType w:val="hybridMultilevel"/>
    <w:tmpl w:val="84FC2F8A"/>
    <w:lvl w:ilvl="0" w:tplc="2FC8886E">
      <w:start w:val="1"/>
      <w:numFmt w:val="bullet"/>
      <w:lvlText w:val="-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3AF2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A4E4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2BE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B873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EFA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2BC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BE0D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38F1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B267CC"/>
    <w:multiLevelType w:val="hybridMultilevel"/>
    <w:tmpl w:val="87EE1CA8"/>
    <w:lvl w:ilvl="0" w:tplc="C4989B3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0CEA6">
      <w:start w:val="1"/>
      <w:numFmt w:val="lowerLetter"/>
      <w:lvlText w:val="%2"/>
      <w:lvlJc w:val="left"/>
      <w:pPr>
        <w:ind w:left="2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46A9A">
      <w:start w:val="1"/>
      <w:numFmt w:val="lowerRoman"/>
      <w:lvlText w:val="%3"/>
      <w:lvlJc w:val="left"/>
      <w:pPr>
        <w:ind w:left="3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DAC0A6">
      <w:start w:val="1"/>
      <w:numFmt w:val="decimal"/>
      <w:lvlText w:val="%4"/>
      <w:lvlJc w:val="left"/>
      <w:pPr>
        <w:ind w:left="3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0BB2A">
      <w:start w:val="1"/>
      <w:numFmt w:val="lowerLetter"/>
      <w:lvlText w:val="%5"/>
      <w:lvlJc w:val="left"/>
      <w:pPr>
        <w:ind w:left="4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4973E">
      <w:start w:val="1"/>
      <w:numFmt w:val="lowerRoman"/>
      <w:lvlText w:val="%6"/>
      <w:lvlJc w:val="left"/>
      <w:pPr>
        <w:ind w:left="5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68BCC4">
      <w:start w:val="1"/>
      <w:numFmt w:val="decimal"/>
      <w:lvlText w:val="%7"/>
      <w:lvlJc w:val="left"/>
      <w:pPr>
        <w:ind w:left="6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EC338E">
      <w:start w:val="1"/>
      <w:numFmt w:val="lowerLetter"/>
      <w:lvlText w:val="%8"/>
      <w:lvlJc w:val="left"/>
      <w:pPr>
        <w:ind w:left="6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00F8B8">
      <w:start w:val="1"/>
      <w:numFmt w:val="lowerRoman"/>
      <w:lvlText w:val="%9"/>
      <w:lvlJc w:val="left"/>
      <w:pPr>
        <w:ind w:left="7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8B"/>
    <w:rsid w:val="00041D04"/>
    <w:rsid w:val="00114BFB"/>
    <w:rsid w:val="001745D9"/>
    <w:rsid w:val="002E5F59"/>
    <w:rsid w:val="0036519A"/>
    <w:rsid w:val="003B15CB"/>
    <w:rsid w:val="00504264"/>
    <w:rsid w:val="005B0560"/>
    <w:rsid w:val="005D7CF4"/>
    <w:rsid w:val="006E2667"/>
    <w:rsid w:val="00745ED4"/>
    <w:rsid w:val="007C3202"/>
    <w:rsid w:val="00822D9A"/>
    <w:rsid w:val="00A224E5"/>
    <w:rsid w:val="00AD5F41"/>
    <w:rsid w:val="00BA4B6C"/>
    <w:rsid w:val="00C740AC"/>
    <w:rsid w:val="00CC0B03"/>
    <w:rsid w:val="00D41ED2"/>
    <w:rsid w:val="00D575D9"/>
    <w:rsid w:val="00E31392"/>
    <w:rsid w:val="00E40336"/>
    <w:rsid w:val="00E53C32"/>
    <w:rsid w:val="00F84F1C"/>
    <w:rsid w:val="00F91BB7"/>
    <w:rsid w:val="00FA078B"/>
    <w:rsid w:val="00F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64"/>
    <w:pPr>
      <w:spacing w:after="15" w:line="268" w:lineRule="auto"/>
      <w:ind w:right="77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504264"/>
    <w:pPr>
      <w:keepNext/>
      <w:keepLines/>
      <w:numPr>
        <w:numId w:val="2"/>
      </w:numPr>
      <w:spacing w:after="3" w:line="271" w:lineRule="auto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264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5042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BFB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C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202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64"/>
    <w:pPr>
      <w:spacing w:after="15" w:line="268" w:lineRule="auto"/>
      <w:ind w:right="77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504264"/>
    <w:pPr>
      <w:keepNext/>
      <w:keepLines/>
      <w:numPr>
        <w:numId w:val="2"/>
      </w:numPr>
      <w:spacing w:after="3" w:line="271" w:lineRule="auto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264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5042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BFB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C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202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Maslennikova</cp:lastModifiedBy>
  <cp:revision>18</cp:revision>
  <cp:lastPrinted>2019-09-26T06:56:00Z</cp:lastPrinted>
  <dcterms:created xsi:type="dcterms:W3CDTF">2019-09-26T04:57:00Z</dcterms:created>
  <dcterms:modified xsi:type="dcterms:W3CDTF">2020-02-20T09:35:00Z</dcterms:modified>
</cp:coreProperties>
</file>