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0E23" w14:textId="77777777" w:rsidR="008024DC" w:rsidRPr="00D17C6A" w:rsidRDefault="008024DC" w:rsidP="00D17C6A">
      <w:pPr>
        <w:pStyle w:val="a6"/>
        <w:rPr>
          <w:rFonts w:ascii="Arial" w:hAnsi="Arial" w:cs="Arial"/>
          <w:bCs/>
          <w:sz w:val="24"/>
          <w:szCs w:val="24"/>
        </w:rPr>
      </w:pPr>
    </w:p>
    <w:p w14:paraId="21861CA6" w14:textId="77777777" w:rsidR="008024DC" w:rsidRDefault="008024DC" w:rsidP="008024DC">
      <w:pPr>
        <w:pStyle w:val="a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Информация</w:t>
      </w:r>
    </w:p>
    <w:p w14:paraId="0C737FB6" w14:textId="77777777" w:rsidR="00463338" w:rsidRDefault="008024DC" w:rsidP="00463338">
      <w:pPr>
        <w:shd w:val="clear" w:color="auto" w:fill="FFFFFF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 результатах экспертизы проекта закона Курганской области </w:t>
      </w:r>
    </w:p>
    <w:p w14:paraId="3105CE2B" w14:textId="6305143E" w:rsidR="008024DC" w:rsidRDefault="008024DC" w:rsidP="008024DC">
      <w:pPr>
        <w:shd w:val="clear" w:color="auto" w:fill="FFFFFF"/>
        <w:spacing w:after="27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«Об исполнении бюджета Территориального фонда обязательного медицинского страхования Курганской области за 202</w:t>
      </w:r>
      <w:r w:rsidR="00FC7BEB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год»</w:t>
      </w:r>
    </w:p>
    <w:p w14:paraId="46C3147F" w14:textId="1777A0E0" w:rsidR="008024DC" w:rsidRPr="00D10101" w:rsidRDefault="008024DC" w:rsidP="00D10101">
      <w:pPr>
        <w:shd w:val="clear" w:color="auto" w:fill="FFFFFF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433CA">
        <w:rPr>
          <w:rFonts w:ascii="Arial" w:hAnsi="Arial" w:cs="Arial"/>
          <w:kern w:val="36"/>
          <w:sz w:val="24"/>
          <w:szCs w:val="24"/>
        </w:rPr>
        <w:t>В мае 202</w:t>
      </w:r>
      <w:r w:rsidR="00FC7BEB">
        <w:rPr>
          <w:rFonts w:ascii="Arial" w:hAnsi="Arial" w:cs="Arial"/>
          <w:kern w:val="36"/>
          <w:sz w:val="24"/>
          <w:szCs w:val="24"/>
        </w:rPr>
        <w:t>6</w:t>
      </w:r>
      <w:r w:rsidRPr="00D433CA">
        <w:rPr>
          <w:rFonts w:ascii="Arial" w:hAnsi="Arial" w:cs="Arial"/>
          <w:kern w:val="36"/>
          <w:sz w:val="24"/>
          <w:szCs w:val="24"/>
        </w:rPr>
        <w:t xml:space="preserve"> года</w:t>
      </w:r>
      <w:r w:rsidRPr="00D433CA">
        <w:rPr>
          <w:rFonts w:ascii="Arial" w:hAnsi="Arial" w:cs="Arial"/>
          <w:sz w:val="24"/>
          <w:szCs w:val="24"/>
        </w:rPr>
        <w:t xml:space="preserve"> в соответствии с планом деятельности на 202</w:t>
      </w:r>
      <w:r w:rsidR="00FC7BEB">
        <w:rPr>
          <w:rFonts w:ascii="Arial" w:hAnsi="Arial" w:cs="Arial"/>
          <w:sz w:val="24"/>
          <w:szCs w:val="24"/>
        </w:rPr>
        <w:t>6</w:t>
      </w:r>
      <w:r w:rsidRPr="00D433CA">
        <w:rPr>
          <w:rFonts w:ascii="Arial" w:hAnsi="Arial" w:cs="Arial"/>
          <w:sz w:val="24"/>
          <w:szCs w:val="24"/>
        </w:rPr>
        <w:t xml:space="preserve"> год, статьей 157 Бюджетного кодекса Российской Федерации</w:t>
      </w:r>
      <w:r w:rsidR="007914F4" w:rsidRPr="00D433CA">
        <w:rPr>
          <w:rFonts w:ascii="Arial" w:hAnsi="Arial" w:cs="Arial"/>
          <w:sz w:val="24"/>
          <w:szCs w:val="24"/>
        </w:rPr>
        <w:t xml:space="preserve">, </w:t>
      </w:r>
      <w:r w:rsidRPr="00D433CA">
        <w:rPr>
          <w:rFonts w:ascii="Arial" w:hAnsi="Arial" w:cs="Arial"/>
          <w:sz w:val="24"/>
          <w:szCs w:val="24"/>
        </w:rPr>
        <w:t>статьями 9, 26 Закона Курганской области от 28 декабря 2007 года №</w:t>
      </w:r>
      <w:r w:rsidR="009246AA">
        <w:rPr>
          <w:rFonts w:ascii="Arial" w:hAnsi="Arial" w:cs="Arial"/>
          <w:sz w:val="24"/>
          <w:szCs w:val="24"/>
        </w:rPr>
        <w:t> </w:t>
      </w:r>
      <w:r w:rsidRPr="00D433CA">
        <w:rPr>
          <w:rFonts w:ascii="Arial" w:hAnsi="Arial" w:cs="Arial"/>
          <w:sz w:val="24"/>
          <w:szCs w:val="24"/>
        </w:rPr>
        <w:t>326 «О бюджетном процессе в Курганской области»</w:t>
      </w:r>
      <w:r w:rsidR="00D433CA" w:rsidRPr="00D433CA">
        <w:rPr>
          <w:rFonts w:ascii="Arial" w:hAnsi="Arial" w:cs="Arial"/>
          <w:sz w:val="24"/>
          <w:szCs w:val="24"/>
        </w:rPr>
        <w:t>,</w:t>
      </w:r>
      <w:r w:rsidRPr="00D433CA">
        <w:rPr>
          <w:rFonts w:ascii="Arial" w:hAnsi="Arial" w:cs="Arial"/>
          <w:sz w:val="24"/>
          <w:szCs w:val="24"/>
        </w:rPr>
        <w:t xml:space="preserve"> </w:t>
      </w:r>
      <w:r w:rsidR="00D433CA" w:rsidRPr="00D10101">
        <w:rPr>
          <w:rFonts w:ascii="Arial" w:hAnsi="Arial" w:cs="Arial"/>
          <w:sz w:val="24"/>
          <w:szCs w:val="24"/>
        </w:rPr>
        <w:t>статьей 3 Закона Курганской области от 05 июля 2011 года № 43 «О</w:t>
      </w:r>
      <w:r w:rsidR="003F7DA6" w:rsidRPr="00D10101">
        <w:rPr>
          <w:rFonts w:ascii="Arial" w:hAnsi="Arial" w:cs="Arial"/>
          <w:sz w:val="24"/>
          <w:szCs w:val="24"/>
        </w:rPr>
        <w:t> </w:t>
      </w:r>
      <w:r w:rsidR="00D433CA" w:rsidRPr="00D10101">
        <w:rPr>
          <w:rFonts w:ascii="Arial" w:hAnsi="Arial" w:cs="Arial"/>
          <w:sz w:val="24"/>
          <w:szCs w:val="24"/>
        </w:rPr>
        <w:t xml:space="preserve">Контрольно-счетной палате Курганской области и отдельных вопросах деятельности контрольно-счетных органов расположенных на территории Курганской области» </w:t>
      </w:r>
      <w:r w:rsidRPr="00D10101">
        <w:rPr>
          <w:rFonts w:ascii="Arial" w:hAnsi="Arial" w:cs="Arial"/>
          <w:sz w:val="24"/>
          <w:szCs w:val="24"/>
        </w:rPr>
        <w:t>проведена экспертиза проекта закона Курганской области «Об исполнении бюджета Территориального фонда обязательного медицинского страхования Курганской области за 202</w:t>
      </w:r>
      <w:r w:rsidR="009246AA" w:rsidRPr="00D10101">
        <w:rPr>
          <w:rFonts w:ascii="Arial" w:hAnsi="Arial" w:cs="Arial"/>
          <w:sz w:val="24"/>
          <w:szCs w:val="24"/>
        </w:rPr>
        <w:t>5</w:t>
      </w:r>
      <w:r w:rsidRPr="00D10101">
        <w:rPr>
          <w:rFonts w:ascii="Arial" w:hAnsi="Arial" w:cs="Arial"/>
          <w:sz w:val="24"/>
          <w:szCs w:val="24"/>
        </w:rPr>
        <w:t xml:space="preserve"> год».</w:t>
      </w:r>
    </w:p>
    <w:p w14:paraId="44F633EA" w14:textId="5AC2B495" w:rsidR="008024DC" w:rsidRPr="0043730C" w:rsidRDefault="008024DC" w:rsidP="0043730C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43730C">
        <w:rPr>
          <w:rFonts w:ascii="Arial" w:hAnsi="Arial" w:cs="Arial"/>
          <w:sz w:val="24"/>
          <w:szCs w:val="24"/>
        </w:rPr>
        <w:t xml:space="preserve">Бюджет </w:t>
      </w:r>
      <w:r w:rsidR="00404187" w:rsidRPr="0043730C">
        <w:rPr>
          <w:rFonts w:ascii="Arial" w:hAnsi="Arial" w:cs="Arial"/>
          <w:sz w:val="24"/>
          <w:szCs w:val="24"/>
        </w:rPr>
        <w:t xml:space="preserve">Территориального фонда обязательного медицинского страхования Курганской области (далее – </w:t>
      </w:r>
      <w:r w:rsidR="0043730C" w:rsidRPr="0043730C">
        <w:rPr>
          <w:rFonts w:ascii="Arial" w:hAnsi="Arial" w:cs="Arial"/>
          <w:sz w:val="24"/>
          <w:szCs w:val="24"/>
        </w:rPr>
        <w:t>ТФОМС</w:t>
      </w:r>
      <w:r w:rsidR="00404187" w:rsidRPr="0043730C">
        <w:rPr>
          <w:rFonts w:ascii="Arial" w:hAnsi="Arial" w:cs="Arial"/>
          <w:sz w:val="24"/>
          <w:szCs w:val="24"/>
        </w:rPr>
        <w:t xml:space="preserve">) </w:t>
      </w:r>
      <w:r w:rsidRPr="0043730C">
        <w:rPr>
          <w:rFonts w:ascii="Arial" w:hAnsi="Arial" w:cs="Arial"/>
          <w:sz w:val="24"/>
          <w:szCs w:val="24"/>
        </w:rPr>
        <w:t>за 202</w:t>
      </w:r>
      <w:r w:rsidR="009246AA" w:rsidRPr="0043730C">
        <w:rPr>
          <w:rFonts w:ascii="Arial" w:hAnsi="Arial" w:cs="Arial"/>
          <w:sz w:val="24"/>
          <w:szCs w:val="24"/>
        </w:rPr>
        <w:t>5</w:t>
      </w:r>
      <w:r w:rsidRPr="0043730C">
        <w:rPr>
          <w:rFonts w:ascii="Arial" w:hAnsi="Arial" w:cs="Arial"/>
          <w:sz w:val="24"/>
          <w:szCs w:val="24"/>
        </w:rPr>
        <w:t xml:space="preserve"> год исполнен </w:t>
      </w:r>
      <w:r w:rsidR="00584A9F" w:rsidRPr="0043730C">
        <w:rPr>
          <w:rFonts w:ascii="Arial" w:hAnsi="Arial" w:cs="Arial"/>
          <w:sz w:val="24"/>
          <w:szCs w:val="24"/>
        </w:rPr>
        <w:t xml:space="preserve">по доходам в объеме </w:t>
      </w:r>
      <w:r w:rsidR="00D10101" w:rsidRPr="0043730C">
        <w:rPr>
          <w:rFonts w:ascii="Arial" w:eastAsia="Calibri" w:hAnsi="Arial" w:cs="Arial"/>
          <w:sz w:val="24"/>
          <w:szCs w:val="24"/>
          <w:lang w:eastAsia="en-US"/>
        </w:rPr>
        <w:t>18 485 857,1</w:t>
      </w:r>
      <w:r w:rsidR="00584A9F" w:rsidRPr="0043730C">
        <w:rPr>
          <w:rFonts w:ascii="Arial" w:hAnsi="Arial" w:cs="Arial"/>
          <w:sz w:val="24"/>
          <w:szCs w:val="24"/>
        </w:rPr>
        <w:t xml:space="preserve"> </w:t>
      </w:r>
      <w:r w:rsidRPr="0043730C">
        <w:rPr>
          <w:rFonts w:ascii="Arial" w:hAnsi="Arial" w:cs="Arial"/>
          <w:sz w:val="24"/>
          <w:szCs w:val="24"/>
        </w:rPr>
        <w:t xml:space="preserve">тыс. рублей, по расходам – </w:t>
      </w:r>
      <w:r w:rsidR="00D10101" w:rsidRPr="0043730C">
        <w:rPr>
          <w:rFonts w:ascii="Arial" w:eastAsia="Calibri" w:hAnsi="Arial" w:cs="Arial"/>
          <w:sz w:val="24"/>
          <w:szCs w:val="24"/>
          <w:lang w:eastAsia="en-US"/>
        </w:rPr>
        <w:t>18 498 202,7</w:t>
      </w:r>
      <w:r w:rsidR="00584A9F" w:rsidRPr="0043730C">
        <w:rPr>
          <w:rFonts w:ascii="Arial" w:hAnsi="Arial" w:cs="Arial"/>
          <w:sz w:val="24"/>
          <w:szCs w:val="24"/>
        </w:rPr>
        <w:t xml:space="preserve"> </w:t>
      </w:r>
      <w:r w:rsidRPr="0043730C">
        <w:rPr>
          <w:rFonts w:ascii="Arial" w:hAnsi="Arial" w:cs="Arial"/>
          <w:sz w:val="24"/>
          <w:szCs w:val="24"/>
        </w:rPr>
        <w:t>тыс. рублей</w:t>
      </w:r>
      <w:r w:rsidR="007E7BDF" w:rsidRPr="0043730C">
        <w:rPr>
          <w:rFonts w:ascii="Arial" w:hAnsi="Arial" w:cs="Arial"/>
          <w:sz w:val="24"/>
          <w:szCs w:val="24"/>
        </w:rPr>
        <w:t xml:space="preserve">, </w:t>
      </w:r>
      <w:r w:rsidRPr="0043730C">
        <w:rPr>
          <w:rFonts w:ascii="Arial" w:hAnsi="Arial" w:cs="Arial"/>
          <w:sz w:val="24"/>
          <w:szCs w:val="24"/>
        </w:rPr>
        <w:t xml:space="preserve">с превышением </w:t>
      </w:r>
      <w:r w:rsidR="00D10101" w:rsidRPr="0043730C">
        <w:rPr>
          <w:rFonts w:ascii="Arial" w:eastAsia="Calibri" w:hAnsi="Arial" w:cs="Arial"/>
          <w:sz w:val="24"/>
          <w:szCs w:val="24"/>
          <w:lang w:eastAsia="en-US"/>
        </w:rPr>
        <w:t xml:space="preserve">расходов над доходами (дефицитом) </w:t>
      </w:r>
      <w:r w:rsidRPr="0043730C">
        <w:rPr>
          <w:rFonts w:ascii="Arial" w:hAnsi="Arial" w:cs="Arial"/>
          <w:sz w:val="24"/>
          <w:szCs w:val="24"/>
        </w:rPr>
        <w:t xml:space="preserve">в объеме </w:t>
      </w:r>
      <w:r w:rsidR="00D10101" w:rsidRPr="0043730C">
        <w:rPr>
          <w:rFonts w:ascii="Arial" w:eastAsia="Calibri" w:hAnsi="Arial" w:cs="Arial"/>
          <w:sz w:val="24"/>
          <w:szCs w:val="24"/>
          <w:lang w:eastAsia="en-US"/>
        </w:rPr>
        <w:t>12 345,6</w:t>
      </w:r>
      <w:r w:rsidR="00584A9F" w:rsidRPr="0043730C">
        <w:rPr>
          <w:rFonts w:ascii="Arial" w:eastAsia="Calibri" w:hAnsi="Arial" w:cs="Arial"/>
          <w:sz w:val="24"/>
          <w:szCs w:val="24"/>
        </w:rPr>
        <w:t xml:space="preserve"> </w:t>
      </w:r>
      <w:r w:rsidRPr="0043730C">
        <w:rPr>
          <w:rFonts w:ascii="Arial" w:hAnsi="Arial" w:cs="Arial"/>
          <w:sz w:val="24"/>
          <w:szCs w:val="24"/>
        </w:rPr>
        <w:t>тыс. рублей.</w:t>
      </w:r>
    </w:p>
    <w:p w14:paraId="18033D8E" w14:textId="359249AF" w:rsidR="0043730C" w:rsidRPr="0043730C" w:rsidRDefault="009246AA" w:rsidP="0043730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730C">
        <w:rPr>
          <w:rFonts w:ascii="Arial" w:hAnsi="Arial" w:cs="Arial"/>
          <w:sz w:val="24"/>
          <w:szCs w:val="24"/>
        </w:rPr>
        <w:t xml:space="preserve">По результатам экспертизы установлено, что проект закона в целом соответствует данным годового отчета об исполнении бюджета </w:t>
      </w:r>
      <w:r w:rsidR="0043730C" w:rsidRPr="0043730C">
        <w:rPr>
          <w:rFonts w:ascii="Arial" w:hAnsi="Arial" w:cs="Arial"/>
          <w:sz w:val="24"/>
          <w:szCs w:val="24"/>
        </w:rPr>
        <w:t xml:space="preserve">ТФОМС </w:t>
      </w:r>
      <w:r w:rsidRPr="0043730C">
        <w:rPr>
          <w:rFonts w:ascii="Arial" w:hAnsi="Arial" w:cs="Arial"/>
          <w:sz w:val="24"/>
          <w:szCs w:val="24"/>
        </w:rPr>
        <w:t>за 202</w:t>
      </w:r>
      <w:r w:rsidR="0043730C" w:rsidRPr="0043730C">
        <w:rPr>
          <w:rFonts w:ascii="Arial" w:hAnsi="Arial" w:cs="Arial"/>
          <w:sz w:val="24"/>
          <w:szCs w:val="24"/>
        </w:rPr>
        <w:t>5</w:t>
      </w:r>
      <w:r w:rsidRPr="0043730C">
        <w:rPr>
          <w:rFonts w:ascii="Arial" w:hAnsi="Arial" w:cs="Arial"/>
          <w:sz w:val="24"/>
          <w:szCs w:val="24"/>
        </w:rPr>
        <w:t xml:space="preserve"> год и может быть </w:t>
      </w:r>
      <w:r w:rsidR="0043730C" w:rsidRPr="0043730C">
        <w:rPr>
          <w:rFonts w:ascii="Arial" w:eastAsia="Calibri" w:hAnsi="Arial" w:cs="Arial"/>
          <w:sz w:val="24"/>
          <w:szCs w:val="24"/>
        </w:rPr>
        <w:t>рассмотрен депутатами Курганской областной Думы в установленном порядке.</w:t>
      </w:r>
    </w:p>
    <w:sectPr w:rsidR="0043730C" w:rsidRPr="0043730C" w:rsidSect="00C910C2">
      <w:headerReference w:type="even" r:id="rId6"/>
      <w:headerReference w:type="default" r:id="rId7"/>
      <w:pgSz w:w="11907" w:h="16840"/>
      <w:pgMar w:top="1134" w:right="850" w:bottom="680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D149D" w14:textId="77777777" w:rsidR="00BB5340" w:rsidRDefault="0085169B">
      <w:r>
        <w:separator/>
      </w:r>
    </w:p>
  </w:endnote>
  <w:endnote w:type="continuationSeparator" w:id="0">
    <w:p w14:paraId="55CBE02C" w14:textId="77777777" w:rsidR="00BB5340" w:rsidRDefault="0085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78F32" w14:textId="77777777" w:rsidR="00BB5340" w:rsidRDefault="0085169B">
      <w:r>
        <w:separator/>
      </w:r>
    </w:p>
  </w:footnote>
  <w:footnote w:type="continuationSeparator" w:id="0">
    <w:p w14:paraId="5D59520C" w14:textId="77777777" w:rsidR="00BB5340" w:rsidRDefault="0085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D37F" w14:textId="77777777" w:rsidR="00504858" w:rsidRDefault="00584A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F71823B" w14:textId="77777777" w:rsidR="00504858" w:rsidRDefault="0050485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7101" w14:textId="77777777" w:rsidR="00504858" w:rsidRDefault="0050485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923"/>
    <w:rsid w:val="00023CD9"/>
    <w:rsid w:val="00042928"/>
    <w:rsid w:val="00057077"/>
    <w:rsid w:val="001071FC"/>
    <w:rsid w:val="00134EBF"/>
    <w:rsid w:val="00173341"/>
    <w:rsid w:val="001B6762"/>
    <w:rsid w:val="001B7923"/>
    <w:rsid w:val="00281D9A"/>
    <w:rsid w:val="002C5766"/>
    <w:rsid w:val="002D3743"/>
    <w:rsid w:val="002D704F"/>
    <w:rsid w:val="002F133A"/>
    <w:rsid w:val="002F37C1"/>
    <w:rsid w:val="00322B66"/>
    <w:rsid w:val="003C3137"/>
    <w:rsid w:val="003F7DA6"/>
    <w:rsid w:val="00404187"/>
    <w:rsid w:val="00414C8C"/>
    <w:rsid w:val="00417727"/>
    <w:rsid w:val="004348D5"/>
    <w:rsid w:val="0043730C"/>
    <w:rsid w:val="00463338"/>
    <w:rsid w:val="004638C8"/>
    <w:rsid w:val="004B2309"/>
    <w:rsid w:val="004C668F"/>
    <w:rsid w:val="004E4D43"/>
    <w:rsid w:val="00504858"/>
    <w:rsid w:val="005516E9"/>
    <w:rsid w:val="00584A9F"/>
    <w:rsid w:val="00647AE7"/>
    <w:rsid w:val="00664C73"/>
    <w:rsid w:val="00731B7B"/>
    <w:rsid w:val="00751FD5"/>
    <w:rsid w:val="007914F4"/>
    <w:rsid w:val="007D3C7C"/>
    <w:rsid w:val="007E7BDF"/>
    <w:rsid w:val="007F352B"/>
    <w:rsid w:val="008024DC"/>
    <w:rsid w:val="0080264E"/>
    <w:rsid w:val="008367BA"/>
    <w:rsid w:val="0085169B"/>
    <w:rsid w:val="009246AA"/>
    <w:rsid w:val="00A54DA0"/>
    <w:rsid w:val="00A96B71"/>
    <w:rsid w:val="00B119D1"/>
    <w:rsid w:val="00BB5340"/>
    <w:rsid w:val="00C15450"/>
    <w:rsid w:val="00C46DB2"/>
    <w:rsid w:val="00C91268"/>
    <w:rsid w:val="00C96C63"/>
    <w:rsid w:val="00CA5F1D"/>
    <w:rsid w:val="00CD662F"/>
    <w:rsid w:val="00D10101"/>
    <w:rsid w:val="00D17C6A"/>
    <w:rsid w:val="00D34111"/>
    <w:rsid w:val="00D433CA"/>
    <w:rsid w:val="00D76C52"/>
    <w:rsid w:val="00E65AD8"/>
    <w:rsid w:val="00E95A50"/>
    <w:rsid w:val="00ED51E3"/>
    <w:rsid w:val="00F01079"/>
    <w:rsid w:val="00F37E3C"/>
    <w:rsid w:val="00F9395D"/>
    <w:rsid w:val="00FC38CF"/>
    <w:rsid w:val="00FC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FAC2"/>
  <w15:chartTrackingRefBased/>
  <w15:docId w15:val="{4A23975C-6F46-445B-8730-B90725D1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4D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2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24DC"/>
  </w:style>
  <w:style w:type="paragraph" w:styleId="a6">
    <w:name w:val="No Spacing"/>
    <w:link w:val="a7"/>
    <w:uiPriority w:val="1"/>
    <w:qFormat/>
    <w:rsid w:val="0080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802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91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1"/>
    <w:qFormat/>
    <w:rsid w:val="004B2309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Vasileva</dc:creator>
  <cp:keywords/>
  <dc:description/>
  <cp:lastModifiedBy>Kirilova</cp:lastModifiedBy>
  <cp:revision>68</cp:revision>
  <dcterms:created xsi:type="dcterms:W3CDTF">2023-06-20T11:40:00Z</dcterms:created>
  <dcterms:modified xsi:type="dcterms:W3CDTF">2026-07-17T07:19:00Z</dcterms:modified>
</cp:coreProperties>
</file>