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9832F" w14:textId="77777777" w:rsidR="00377B6B" w:rsidRDefault="00377B6B" w:rsidP="00377B6B">
      <w:pPr>
        <w:pStyle w:val="a4"/>
        <w:jc w:val="center"/>
        <w:rPr>
          <w:rFonts w:ascii="Arial" w:hAnsi="Arial" w:cs="Arial"/>
          <w:b/>
          <w:sz w:val="28"/>
          <w:szCs w:val="28"/>
        </w:rPr>
      </w:pPr>
    </w:p>
    <w:p w14:paraId="4F7A84FB" w14:textId="77777777" w:rsidR="00377B6B" w:rsidRDefault="00377B6B" w:rsidP="00377B6B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Информация</w:t>
      </w:r>
    </w:p>
    <w:p w14:paraId="2A4C6208" w14:textId="77777777" w:rsidR="00377B6B" w:rsidRDefault="00377B6B" w:rsidP="00377B6B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 результатах экспертизы проекта закона Курганской области</w:t>
      </w:r>
    </w:p>
    <w:p w14:paraId="4F59A65F" w14:textId="77777777" w:rsidR="00377B6B" w:rsidRDefault="00377B6B" w:rsidP="00377B6B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«Об исполнении областного бюджета за 2025 год»</w:t>
      </w:r>
    </w:p>
    <w:p w14:paraId="3D505FB5" w14:textId="77777777" w:rsidR="00377B6B" w:rsidRDefault="00377B6B" w:rsidP="00377B6B">
      <w:pPr>
        <w:pStyle w:val="a4"/>
        <w:jc w:val="center"/>
        <w:rPr>
          <w:rFonts w:ascii="Arial" w:hAnsi="Arial" w:cs="Arial"/>
          <w:b/>
          <w:sz w:val="28"/>
          <w:szCs w:val="28"/>
        </w:rPr>
      </w:pPr>
    </w:p>
    <w:p w14:paraId="4F746A62" w14:textId="77777777" w:rsidR="00377B6B" w:rsidRDefault="00377B6B" w:rsidP="00377B6B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мае 2025 года в соответствии с планом деятельности Контрольно-счетной палаты на 2026 год, </w:t>
      </w:r>
      <w:r>
        <w:rPr>
          <w:rFonts w:ascii="Arial" w:hAnsi="Arial" w:cs="Arial"/>
          <w:spacing w:val="-1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о статьей 3 </w:t>
      </w:r>
      <w:r>
        <w:rPr>
          <w:rFonts w:ascii="Arial" w:hAnsi="Arial" w:cs="Arial"/>
          <w:bCs/>
          <w:sz w:val="24"/>
          <w:szCs w:val="24"/>
        </w:rPr>
        <w:t xml:space="preserve">Закона Курганской области от 5 июля 2011 года              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 </w:t>
      </w:r>
      <w:r>
        <w:rPr>
          <w:rFonts w:ascii="Arial" w:hAnsi="Arial" w:cs="Arial"/>
          <w:sz w:val="24"/>
          <w:szCs w:val="24"/>
        </w:rPr>
        <w:t>и с учетом итогов внешней проверки годового отчета об исполнении областного бюджета за 2025 год подготовлено заключение о результатах экспертизы проекта закона Курганской области «Об исполнении областного бюджета за 2025 год».</w:t>
      </w:r>
    </w:p>
    <w:p w14:paraId="40222451" w14:textId="77777777" w:rsidR="00377B6B" w:rsidRDefault="00377B6B" w:rsidP="00377B6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рассматриваемым проектом закона исполнение областного бюджета за 2025 год составило: доходы - 91 701 442,3 тыс. рублей; расходы -                  92 392 404,6 тыс. рублей; превышение расходов над доходами (дефицит) - 690 962,3 тыс. рублей.</w:t>
      </w:r>
    </w:p>
    <w:p w14:paraId="78D814C9" w14:textId="77777777" w:rsidR="00377B6B" w:rsidRDefault="00377B6B" w:rsidP="00377B6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результатам экспертизы установлено, что проект закона в целом соответствует данным годового отчета об исполнении областного бюджета за 2025 год и может быть принят по усмотрению депутатов.</w:t>
      </w:r>
    </w:p>
    <w:p w14:paraId="14A2494D" w14:textId="77777777" w:rsidR="00377B6B" w:rsidRDefault="00377B6B" w:rsidP="00377B6B">
      <w:pPr>
        <w:pStyle w:val="a4"/>
        <w:rPr>
          <w:rFonts w:ascii="Arial" w:hAnsi="Arial" w:cs="Arial"/>
          <w:sz w:val="24"/>
          <w:szCs w:val="24"/>
        </w:rPr>
      </w:pPr>
    </w:p>
    <w:p w14:paraId="30E2C034" w14:textId="77777777" w:rsidR="00377B6B" w:rsidRDefault="00377B6B" w:rsidP="00377B6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F44B55" w14:textId="77777777" w:rsidR="00377B6B" w:rsidRDefault="00377B6B" w:rsidP="00377B6B">
      <w:pPr>
        <w:pStyle w:val="a4"/>
        <w:ind w:firstLine="709"/>
        <w:jc w:val="both"/>
        <w:rPr>
          <w:b/>
          <w:sz w:val="28"/>
          <w:szCs w:val="28"/>
        </w:rPr>
      </w:pPr>
    </w:p>
    <w:p w14:paraId="2E63D09D" w14:textId="77777777" w:rsidR="002A56E7" w:rsidRDefault="002A56E7"/>
    <w:sectPr w:rsidR="002A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6B"/>
    <w:rsid w:val="002A56E7"/>
    <w:rsid w:val="0037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7A29"/>
  <w15:chartTrackingRefBased/>
  <w15:docId w15:val="{A6B79C5E-3D7E-44ED-9789-F9842C59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77B6B"/>
  </w:style>
  <w:style w:type="paragraph" w:styleId="a4">
    <w:name w:val="No Spacing"/>
    <w:link w:val="a3"/>
    <w:uiPriority w:val="1"/>
    <w:qFormat/>
    <w:rsid w:val="00377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Kirilova</dc:creator>
  <cp:keywords/>
  <dc:description/>
  <cp:lastModifiedBy>Kirilova</cp:lastModifiedBy>
  <cp:revision>2</cp:revision>
  <dcterms:created xsi:type="dcterms:W3CDTF">2026-07-17T07:20:00Z</dcterms:created>
  <dcterms:modified xsi:type="dcterms:W3CDTF">2026-07-17T07:20:00Z</dcterms:modified>
</cp:coreProperties>
</file>